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
        <w:ind w:left="1556" w:right="1794" w:firstLine="0"/>
        <w:jc w:val="center"/>
        <w:rPr>
          <w:sz w:val="36"/>
        </w:rPr>
      </w:pPr>
      <w:bookmarkStart w:id="0" w:name="_GoBack"/>
      <w:r>
        <w:rPr>
          <w:sz w:val="36"/>
        </w:rPr>
        <w:t>区块链技术网络安全应用创新大赛</w:t>
      </w:r>
    </w:p>
    <w:bookmarkEnd w:id="0"/>
    <w:p>
      <w:pPr>
        <w:pStyle w:val="3"/>
        <w:spacing w:before="14"/>
        <w:rPr>
          <w:sz w:val="50"/>
        </w:rPr>
      </w:pPr>
    </w:p>
    <w:p>
      <w:pPr>
        <w:pStyle w:val="2"/>
        <w:spacing w:before="1"/>
      </w:pPr>
      <w:r>
        <w:t>一、大赛简介</w:t>
      </w:r>
    </w:p>
    <w:p>
      <w:pPr>
        <w:pStyle w:val="3"/>
        <w:spacing w:before="232" w:line="415" w:lineRule="auto"/>
        <w:ind w:left="120" w:right="244" w:firstLine="479"/>
      </w:pPr>
      <w:r>
        <w:rPr>
          <w:spacing w:val="-6"/>
        </w:rPr>
        <w:t>首届区块链技术网络安全应用创新大赛，由中国指挥与控制学会网络空间安</w:t>
      </w:r>
      <w:r>
        <w:rPr>
          <w:spacing w:val="-7"/>
        </w:rPr>
        <w:t xml:space="preserve">全专业委员会主办；中国电子科技网络信息安全有限公司、复旦大学联合承办； </w:t>
      </w:r>
      <w:r>
        <w:rPr>
          <w:spacing w:val="-2"/>
        </w:rPr>
        <w:t>中国计算机学会区块链专业委员会指导；以“创新驱动”国家战略为指引，面向全</w:t>
      </w:r>
      <w:r>
        <w:rPr>
          <w:spacing w:val="-11"/>
        </w:rPr>
        <w:t>国高校、科研机构、企业，广泛征集基于区块链的网络安全应用创新方案，充分</w:t>
      </w:r>
      <w:r>
        <w:rPr>
          <w:spacing w:val="-16"/>
        </w:rPr>
        <w:t>利用区块链技术对网络安全领域相关场景、模式、应用、平台、产品、方案等进</w:t>
      </w:r>
      <w:r>
        <w:rPr>
          <w:spacing w:val="-17"/>
        </w:rPr>
        <w:t>行技术和应用的创新实践，凝聚网络安全和区块链创新人才，推动区块链技术在该领域加速突破应用，提升应用水平，促进成果转化。</w:t>
      </w:r>
    </w:p>
    <w:p>
      <w:pPr>
        <w:pStyle w:val="3"/>
        <w:spacing w:line="415" w:lineRule="auto"/>
        <w:ind w:left="120" w:right="353" w:firstLine="479"/>
        <w:jc w:val="both"/>
      </w:pPr>
      <w:r>
        <w:t>本次大赛深入贯彻习近平主席作出的“国家网络安全工作要坚持网络安全教</w:t>
      </w:r>
      <w:r>
        <w:rPr>
          <w:spacing w:val="-15"/>
        </w:rPr>
        <w:t>育、技术、产业融合发展，形成人才培养、技术创新、产业发展的良性生态”重要</w:t>
      </w:r>
      <w:r>
        <w:rPr>
          <w:spacing w:val="-6"/>
        </w:rPr>
        <w:t>指示精神，以“创新驱动”国家战略为指引，面向全国高校、科研机构、企业，广泛征集基于区块链的网络安全应用创新方案，充分利用区块链技术对网络安全领</w:t>
      </w:r>
      <w:r>
        <w:rPr>
          <w:spacing w:val="-9"/>
        </w:rPr>
        <w:t>域相关场景、模式、应用、平台、产品、方案等进行技术和应用的创新实践，凝</w:t>
      </w:r>
      <w:r>
        <w:rPr>
          <w:spacing w:val="-14"/>
        </w:rPr>
        <w:t>聚网络安全和区块链创新人才，推动区块链技术在该领域加速突破应用，提升应</w:t>
      </w:r>
      <w:r>
        <w:t>用水平，促进成果转化。</w:t>
      </w:r>
    </w:p>
    <w:p>
      <w:pPr>
        <w:pStyle w:val="2"/>
        <w:spacing w:line="384" w:lineRule="exact"/>
      </w:pPr>
      <w:r>
        <w:t>二、大赛目的</w:t>
      </w:r>
    </w:p>
    <w:p>
      <w:pPr>
        <w:pStyle w:val="7"/>
        <w:numPr>
          <w:ilvl w:val="0"/>
          <w:numId w:val="1"/>
        </w:numPr>
        <w:tabs>
          <w:tab w:val="left" w:pos="901"/>
        </w:tabs>
        <w:spacing w:before="224" w:after="0" w:line="415" w:lineRule="auto"/>
        <w:ind w:left="120" w:right="358" w:firstLine="479"/>
        <w:jc w:val="left"/>
        <w:rPr>
          <w:sz w:val="24"/>
        </w:rPr>
      </w:pPr>
      <w:r>
        <w:rPr>
          <w:sz w:val="24"/>
        </w:rPr>
        <w:t>培养网络安全及区块链领域技术创新人才和团队，促进网络安全及区块链的产学研协同创新；</w:t>
      </w:r>
    </w:p>
    <w:p>
      <w:pPr>
        <w:pStyle w:val="7"/>
        <w:numPr>
          <w:ilvl w:val="0"/>
          <w:numId w:val="1"/>
        </w:numPr>
        <w:tabs>
          <w:tab w:val="left" w:pos="901"/>
        </w:tabs>
        <w:spacing w:before="0" w:after="0" w:line="415" w:lineRule="auto"/>
        <w:ind w:left="120" w:right="361" w:firstLine="479"/>
        <w:jc w:val="left"/>
        <w:rPr>
          <w:sz w:val="24"/>
        </w:rPr>
      </w:pPr>
      <w:r>
        <w:rPr>
          <w:sz w:val="24"/>
        </w:rPr>
        <w:t>强化区块链在网络安全领域的应用创新和实践落地，搭建成果分享和展示平台；</w:t>
      </w:r>
    </w:p>
    <w:p>
      <w:pPr>
        <w:spacing w:after="0" w:line="415" w:lineRule="auto"/>
        <w:jc w:val="left"/>
        <w:rPr>
          <w:sz w:val="24"/>
        </w:rPr>
        <w:sectPr>
          <w:type w:val="continuous"/>
          <w:pgSz w:w="11910" w:h="16840"/>
          <w:pgMar w:top="1460" w:right="1440" w:bottom="280" w:left="1680" w:header="720" w:footer="720" w:gutter="0"/>
        </w:sectPr>
      </w:pPr>
    </w:p>
    <w:p>
      <w:pPr>
        <w:pStyle w:val="7"/>
        <w:numPr>
          <w:ilvl w:val="0"/>
          <w:numId w:val="1"/>
        </w:numPr>
        <w:tabs>
          <w:tab w:val="left" w:pos="901"/>
        </w:tabs>
        <w:spacing w:before="33" w:after="0" w:line="415" w:lineRule="auto"/>
        <w:ind w:left="120" w:right="358" w:firstLine="479"/>
        <w:jc w:val="left"/>
        <w:rPr>
          <w:sz w:val="24"/>
        </w:rPr>
      </w:pPr>
      <w:r>
        <w:rPr>
          <w:sz w:val="24"/>
        </w:rPr>
        <w:t>为技术、产业和市场搭建桥梁，推动网络安全和区块链产业优秀项目孵化，共同寻求该行业全新的市场机会。</w:t>
      </w:r>
    </w:p>
    <w:p>
      <w:pPr>
        <w:pStyle w:val="2"/>
        <w:spacing w:line="389" w:lineRule="exact"/>
      </w:pPr>
      <w:r>
        <w:t>三、组织机构</w:t>
      </w:r>
    </w:p>
    <w:p>
      <w:pPr>
        <w:pStyle w:val="7"/>
        <w:numPr>
          <w:ilvl w:val="0"/>
          <w:numId w:val="2"/>
        </w:numPr>
        <w:tabs>
          <w:tab w:val="left" w:pos="901"/>
        </w:tabs>
        <w:spacing w:before="232" w:after="0" w:line="240" w:lineRule="auto"/>
        <w:ind w:left="900" w:right="0" w:hanging="301"/>
        <w:jc w:val="left"/>
        <w:rPr>
          <w:sz w:val="24"/>
        </w:rPr>
      </w:pPr>
      <w:r>
        <w:rPr>
          <w:sz w:val="24"/>
        </w:rPr>
        <w:t>主办单位</w:t>
      </w:r>
    </w:p>
    <w:p>
      <w:pPr>
        <w:pStyle w:val="3"/>
        <w:spacing w:before="7"/>
        <w:rPr>
          <w:sz w:val="17"/>
        </w:rPr>
      </w:pPr>
    </w:p>
    <w:p>
      <w:pPr>
        <w:pStyle w:val="7"/>
        <w:numPr>
          <w:ilvl w:val="0"/>
          <w:numId w:val="3"/>
        </w:numPr>
        <w:tabs>
          <w:tab w:val="left" w:pos="1020"/>
          <w:tab w:val="left" w:pos="1021"/>
        </w:tabs>
        <w:spacing w:before="0" w:after="0" w:line="240" w:lineRule="auto"/>
        <w:ind w:left="1020" w:right="0" w:hanging="421"/>
        <w:jc w:val="left"/>
        <w:rPr>
          <w:sz w:val="24"/>
        </w:rPr>
      </w:pPr>
      <w:r>
        <w:rPr>
          <w:sz w:val="24"/>
        </w:rPr>
        <w:t>中国指挥与控制学会网络空间安全专业委员会</w:t>
      </w:r>
    </w:p>
    <w:p>
      <w:pPr>
        <w:pStyle w:val="3"/>
        <w:spacing w:before="6"/>
        <w:rPr>
          <w:sz w:val="17"/>
        </w:rPr>
      </w:pPr>
    </w:p>
    <w:p>
      <w:pPr>
        <w:pStyle w:val="7"/>
        <w:numPr>
          <w:ilvl w:val="0"/>
          <w:numId w:val="2"/>
        </w:numPr>
        <w:tabs>
          <w:tab w:val="left" w:pos="901"/>
        </w:tabs>
        <w:spacing w:before="0" w:after="0" w:line="240" w:lineRule="auto"/>
        <w:ind w:left="900" w:right="0" w:hanging="301"/>
        <w:jc w:val="left"/>
        <w:rPr>
          <w:sz w:val="24"/>
        </w:rPr>
      </w:pPr>
      <w:r>
        <w:rPr>
          <w:sz w:val="24"/>
        </w:rPr>
        <w:t>承办单位</w:t>
      </w:r>
    </w:p>
    <w:p>
      <w:pPr>
        <w:pStyle w:val="3"/>
        <w:spacing w:before="7"/>
        <w:rPr>
          <w:sz w:val="17"/>
        </w:rPr>
      </w:pPr>
    </w:p>
    <w:p>
      <w:pPr>
        <w:pStyle w:val="7"/>
        <w:numPr>
          <w:ilvl w:val="0"/>
          <w:numId w:val="3"/>
        </w:numPr>
        <w:tabs>
          <w:tab w:val="left" w:pos="1020"/>
          <w:tab w:val="left" w:pos="1021"/>
        </w:tabs>
        <w:spacing w:before="1" w:after="0" w:line="240" w:lineRule="auto"/>
        <w:ind w:left="1020" w:right="0" w:hanging="421"/>
        <w:jc w:val="left"/>
        <w:rPr>
          <w:sz w:val="24"/>
        </w:rPr>
      </w:pPr>
      <w:r>
        <w:rPr>
          <w:sz w:val="24"/>
        </w:rPr>
        <w:t>中国电子科技网络信息安全有限公司</w:t>
      </w:r>
    </w:p>
    <w:p>
      <w:pPr>
        <w:pStyle w:val="3"/>
        <w:spacing w:before="6"/>
        <w:rPr>
          <w:sz w:val="17"/>
        </w:rPr>
      </w:pPr>
    </w:p>
    <w:p>
      <w:pPr>
        <w:pStyle w:val="7"/>
        <w:numPr>
          <w:ilvl w:val="0"/>
          <w:numId w:val="3"/>
        </w:numPr>
        <w:tabs>
          <w:tab w:val="left" w:pos="1020"/>
          <w:tab w:val="left" w:pos="1021"/>
        </w:tabs>
        <w:spacing w:before="0" w:after="0" w:line="240" w:lineRule="auto"/>
        <w:ind w:left="1020" w:right="0" w:hanging="421"/>
        <w:jc w:val="left"/>
        <w:rPr>
          <w:sz w:val="24"/>
        </w:rPr>
      </w:pPr>
      <w:r>
        <w:rPr>
          <w:sz w:val="24"/>
        </w:rPr>
        <w:t>复旦大学</w:t>
      </w:r>
    </w:p>
    <w:p>
      <w:pPr>
        <w:pStyle w:val="3"/>
        <w:spacing w:before="7"/>
        <w:rPr>
          <w:sz w:val="17"/>
        </w:rPr>
      </w:pPr>
    </w:p>
    <w:p>
      <w:pPr>
        <w:pStyle w:val="7"/>
        <w:numPr>
          <w:ilvl w:val="0"/>
          <w:numId w:val="2"/>
        </w:numPr>
        <w:tabs>
          <w:tab w:val="left" w:pos="901"/>
        </w:tabs>
        <w:spacing w:before="0" w:after="0" w:line="240" w:lineRule="auto"/>
        <w:ind w:left="900" w:right="0" w:hanging="301"/>
        <w:jc w:val="left"/>
        <w:rPr>
          <w:sz w:val="24"/>
        </w:rPr>
      </w:pPr>
      <w:r>
        <w:rPr>
          <w:sz w:val="24"/>
        </w:rPr>
        <w:t>学术指导单位</w:t>
      </w:r>
    </w:p>
    <w:p>
      <w:pPr>
        <w:pStyle w:val="3"/>
        <w:spacing w:before="6"/>
        <w:rPr>
          <w:sz w:val="17"/>
        </w:rPr>
      </w:pPr>
    </w:p>
    <w:p>
      <w:pPr>
        <w:pStyle w:val="7"/>
        <w:numPr>
          <w:ilvl w:val="0"/>
          <w:numId w:val="3"/>
        </w:numPr>
        <w:tabs>
          <w:tab w:val="left" w:pos="1020"/>
          <w:tab w:val="left" w:pos="1021"/>
        </w:tabs>
        <w:spacing w:before="0" w:after="0" w:line="240" w:lineRule="auto"/>
        <w:ind w:left="1020" w:right="0" w:hanging="421"/>
        <w:jc w:val="left"/>
        <w:rPr>
          <w:sz w:val="24"/>
        </w:rPr>
      </w:pPr>
      <w:r>
        <w:rPr>
          <w:sz w:val="24"/>
        </w:rPr>
        <w:t>中国计算机学会区块链专业委员会</w:t>
      </w:r>
    </w:p>
    <w:p>
      <w:pPr>
        <w:pStyle w:val="2"/>
        <w:spacing w:before="233"/>
      </w:pPr>
      <w:r>
        <w:t>四、参赛对象及参赛要求</w:t>
      </w:r>
    </w:p>
    <w:p>
      <w:pPr>
        <w:pStyle w:val="7"/>
        <w:numPr>
          <w:ilvl w:val="0"/>
          <w:numId w:val="4"/>
        </w:numPr>
        <w:tabs>
          <w:tab w:val="left" w:pos="901"/>
        </w:tabs>
        <w:spacing w:before="232" w:after="0" w:line="240" w:lineRule="auto"/>
        <w:ind w:left="900" w:right="0" w:hanging="301"/>
        <w:jc w:val="left"/>
        <w:rPr>
          <w:sz w:val="24"/>
        </w:rPr>
      </w:pPr>
      <w:r>
        <w:rPr>
          <w:sz w:val="24"/>
        </w:rPr>
        <w:t>参赛对象和作品</w:t>
      </w:r>
    </w:p>
    <w:p>
      <w:pPr>
        <w:pStyle w:val="3"/>
        <w:spacing w:before="7"/>
        <w:rPr>
          <w:sz w:val="17"/>
        </w:rPr>
      </w:pPr>
    </w:p>
    <w:p>
      <w:pPr>
        <w:pStyle w:val="3"/>
        <w:spacing w:line="415" w:lineRule="auto"/>
        <w:ind w:left="120" w:right="356" w:firstLine="479"/>
      </w:pPr>
      <w:r>
        <w:rPr>
          <w:spacing w:val="-10"/>
        </w:rPr>
        <w:t>参赛对象：我国从事网络安全和区块链技术研发的高校、科研机构、企业和</w:t>
      </w:r>
      <w:r>
        <w:t>个人团队。</w:t>
      </w:r>
    </w:p>
    <w:p>
      <w:pPr>
        <w:pStyle w:val="3"/>
        <w:spacing w:line="415" w:lineRule="auto"/>
        <w:ind w:left="120" w:right="236" w:firstLine="479"/>
      </w:pPr>
      <w:r>
        <w:rPr>
          <w:spacing w:val="-5"/>
        </w:rPr>
        <w:t>参赛作品分为概念创意类和应用原型实现类两大类。参加概念创意类的参赛</w:t>
      </w:r>
      <w:r>
        <w:rPr>
          <w:spacing w:val="-6"/>
        </w:rPr>
        <w:t xml:space="preserve">团队人员规模为 </w:t>
      </w:r>
      <w:r>
        <w:t>2～3</w:t>
      </w:r>
      <w:r>
        <w:rPr>
          <w:spacing w:val="-12"/>
        </w:rPr>
        <w:t xml:space="preserve"> 人；参加应用原型实现类的参赛团队人员规模为 </w:t>
      </w:r>
      <w:r>
        <w:t>3～10</w:t>
      </w:r>
      <w:r>
        <w:rPr>
          <w:spacing w:val="-7"/>
        </w:rPr>
        <w:t xml:space="preserve"> 人。</w:t>
      </w:r>
    </w:p>
    <w:p>
      <w:pPr>
        <w:pStyle w:val="3"/>
        <w:spacing w:line="359" w:lineRule="exact"/>
        <w:ind w:left="600"/>
      </w:pPr>
      <w:r>
        <w:t>参赛作品应满足下列条件：</w:t>
      </w:r>
    </w:p>
    <w:p>
      <w:pPr>
        <w:pStyle w:val="3"/>
        <w:spacing w:before="5"/>
        <w:rPr>
          <w:sz w:val="17"/>
        </w:rPr>
      </w:pPr>
    </w:p>
    <w:p>
      <w:pPr>
        <w:pStyle w:val="7"/>
        <w:numPr>
          <w:ilvl w:val="0"/>
          <w:numId w:val="5"/>
        </w:numPr>
        <w:tabs>
          <w:tab w:val="left" w:pos="1209"/>
        </w:tabs>
        <w:spacing w:before="0" w:after="0" w:line="415" w:lineRule="auto"/>
        <w:ind w:left="120" w:right="356" w:firstLine="479"/>
        <w:jc w:val="left"/>
        <w:rPr>
          <w:sz w:val="24"/>
        </w:rPr>
      </w:pPr>
      <w:r>
        <w:rPr>
          <w:spacing w:val="-1"/>
          <w:sz w:val="24"/>
        </w:rPr>
        <w:t>参赛作品是基于区块链的网络安全应用项目，必须为原创作品，且不</w:t>
      </w:r>
      <w:r>
        <w:rPr>
          <w:sz w:val="24"/>
        </w:rPr>
        <w:t>得违反国家相关法律法规，不得侵犯他人知识产权。</w:t>
      </w:r>
    </w:p>
    <w:p>
      <w:pPr>
        <w:pStyle w:val="7"/>
        <w:numPr>
          <w:ilvl w:val="0"/>
          <w:numId w:val="5"/>
        </w:numPr>
        <w:tabs>
          <w:tab w:val="left" w:pos="1209"/>
        </w:tabs>
        <w:spacing w:before="0" w:after="0" w:line="415" w:lineRule="auto"/>
        <w:ind w:left="120" w:right="356" w:firstLine="479"/>
        <w:jc w:val="both"/>
        <w:rPr>
          <w:sz w:val="24"/>
        </w:rPr>
      </w:pPr>
      <w:r>
        <w:rPr>
          <w:spacing w:val="1"/>
          <w:sz w:val="24"/>
        </w:rPr>
        <w:t xml:space="preserve">概念创意类参赛作品，支持参赛团队仅提交创意方案文档、概念 </w:t>
      </w:r>
      <w:r>
        <w:rPr>
          <w:spacing w:val="-5"/>
          <w:sz w:val="24"/>
        </w:rPr>
        <w:t xml:space="preserve">PPT </w:t>
      </w:r>
      <w:r>
        <w:rPr>
          <w:spacing w:val="-8"/>
          <w:sz w:val="24"/>
        </w:rPr>
        <w:t>等软成果参赛评选，主要体现区块链应用方案的前瞻性、新颖性和创意性；概念</w:t>
      </w:r>
      <w:r>
        <w:rPr>
          <w:sz w:val="24"/>
        </w:rPr>
        <w:t>创意类参赛作品只能参评“最佳创意奖”奖项。</w:t>
      </w:r>
    </w:p>
    <w:p>
      <w:pPr>
        <w:spacing w:after="0" w:line="415" w:lineRule="auto"/>
        <w:jc w:val="both"/>
        <w:rPr>
          <w:sz w:val="24"/>
        </w:rPr>
        <w:sectPr>
          <w:pgSz w:w="11910" w:h="16840"/>
          <w:pgMar w:top="1520" w:right="1440" w:bottom="280" w:left="1680" w:header="720" w:footer="720" w:gutter="0"/>
        </w:sectPr>
      </w:pPr>
    </w:p>
    <w:p>
      <w:pPr>
        <w:pStyle w:val="7"/>
        <w:numPr>
          <w:ilvl w:val="0"/>
          <w:numId w:val="5"/>
        </w:numPr>
        <w:tabs>
          <w:tab w:val="left" w:pos="1209"/>
        </w:tabs>
        <w:spacing w:before="33" w:after="0" w:line="415" w:lineRule="auto"/>
        <w:ind w:left="120" w:right="357" w:firstLine="479"/>
        <w:jc w:val="both"/>
        <w:rPr>
          <w:sz w:val="24"/>
        </w:rPr>
      </w:pPr>
      <w:r>
        <w:rPr>
          <w:spacing w:val="-1"/>
          <w:sz w:val="24"/>
        </w:rPr>
        <w:t>应用原型实现类参赛作品，要求参赛团队必须实现和提供区块链应用</w:t>
      </w:r>
      <w:r>
        <w:rPr>
          <w:spacing w:val="-10"/>
          <w:sz w:val="24"/>
        </w:rPr>
        <w:t>原型系统，包括完成源代码及部署到指定云环境中，能够现场进行原型系统演示验证，并经过竞赛专家组的测试评估，主要体现区块链应用方案的可行性、可实现性、区块链赋能网络安全应用的功能及效能呈现等；应用原型实现类参赛作品</w:t>
      </w:r>
      <w:r>
        <w:rPr>
          <w:spacing w:val="-1"/>
          <w:sz w:val="24"/>
        </w:rPr>
        <w:t>所采用的技术架构至少能与《区块链 参考架构》规定的功能视图中核心层、服</w:t>
      </w:r>
      <w:r>
        <w:rPr>
          <w:sz w:val="24"/>
        </w:rPr>
        <w:t>务层和应用层映射；应用原型实现类参赛作品能够参评竞赛所有奖项。</w:t>
      </w:r>
    </w:p>
    <w:p>
      <w:pPr>
        <w:pStyle w:val="7"/>
        <w:numPr>
          <w:ilvl w:val="0"/>
          <w:numId w:val="5"/>
        </w:numPr>
        <w:tabs>
          <w:tab w:val="left" w:pos="1209"/>
        </w:tabs>
        <w:spacing w:before="0" w:after="0" w:line="355" w:lineRule="exact"/>
        <w:ind w:left="1208" w:right="0" w:hanging="609"/>
        <w:jc w:val="left"/>
        <w:rPr>
          <w:sz w:val="24"/>
        </w:rPr>
      </w:pPr>
      <w:r>
        <w:rPr>
          <w:sz w:val="24"/>
        </w:rPr>
        <w:t>参赛作品正式提交材料，</w:t>
      </w:r>
    </w:p>
    <w:p>
      <w:pPr>
        <w:pStyle w:val="3"/>
        <w:spacing w:before="7"/>
        <w:rPr>
          <w:sz w:val="17"/>
        </w:rPr>
      </w:pPr>
    </w:p>
    <w:p>
      <w:pPr>
        <w:pStyle w:val="3"/>
        <w:spacing w:line="415" w:lineRule="auto"/>
        <w:ind w:left="600" w:right="356"/>
      </w:pPr>
      <w:r>
        <w:t>概念创意类需提交：①技术方案/产品白皮书（</w:t>
      </w:r>
      <w:r>
        <w:rPr>
          <w:spacing w:val="-2"/>
        </w:rPr>
        <w:t>W</w:t>
      </w:r>
      <w:r>
        <w:rPr>
          <w:spacing w:val="-1"/>
        </w:rPr>
        <w:t>o</w:t>
      </w:r>
      <w:r>
        <w:t>r</w:t>
      </w:r>
      <w:r>
        <w:rPr>
          <w:spacing w:val="-1"/>
        </w:rPr>
        <w:t>d</w:t>
      </w:r>
      <w:r>
        <w:rPr>
          <w:spacing w:val="-120"/>
        </w:rPr>
        <w:t>）</w:t>
      </w:r>
      <w:r>
        <w:rPr>
          <w:spacing w:val="-1"/>
        </w:rPr>
        <w:t>、②作品演示 PP</w:t>
      </w:r>
      <w:r>
        <w:t>T；</w:t>
      </w:r>
      <w:r>
        <w:rPr>
          <w:spacing w:val="-11"/>
        </w:rPr>
        <w:t>应用原型实现类需提交：①技术方案</w:t>
      </w:r>
      <w:r>
        <w:t>/</w:t>
      </w:r>
      <w:r>
        <w:rPr>
          <w:spacing w:val="-24"/>
        </w:rPr>
        <w:t>产品白皮书</w:t>
      </w:r>
      <w:r>
        <w:t>（</w:t>
      </w:r>
      <w:r>
        <w:rPr>
          <w:spacing w:val="-2"/>
        </w:rPr>
        <w:t>W</w:t>
      </w:r>
      <w:r>
        <w:rPr>
          <w:spacing w:val="-1"/>
        </w:rPr>
        <w:t>o</w:t>
      </w:r>
      <w:r>
        <w:t>r</w:t>
      </w:r>
      <w:r>
        <w:rPr>
          <w:spacing w:val="-1"/>
        </w:rPr>
        <w:t>d</w:t>
      </w:r>
      <w:r>
        <w:rPr>
          <w:spacing w:val="-120"/>
        </w:rPr>
        <w:t>）</w:t>
      </w:r>
      <w:r>
        <w:rPr>
          <w:spacing w:val="-19"/>
        </w:rPr>
        <w:t xml:space="preserve">、②作品演示 </w:t>
      </w:r>
      <w:r>
        <w:rPr>
          <w:spacing w:val="-1"/>
        </w:rPr>
        <w:t>PP</w:t>
      </w:r>
      <w:r>
        <w:t>T</w:t>
      </w:r>
      <w:r>
        <w:rPr>
          <w:spacing w:val="-13"/>
        </w:rPr>
        <w:t>、</w:t>
      </w:r>
    </w:p>
    <w:p>
      <w:pPr>
        <w:pStyle w:val="3"/>
        <w:spacing w:line="359" w:lineRule="exact"/>
        <w:ind w:left="120"/>
      </w:pPr>
      <w:r>
        <w:t>③作品部分核心源代码、④部署在指定云环境的原型系统（可现场演示</w:t>
      </w:r>
      <w:r>
        <w:rPr>
          <w:spacing w:val="-120"/>
        </w:rPr>
        <w:t>）</w:t>
      </w:r>
      <w:r>
        <w:t>。</w:t>
      </w:r>
    </w:p>
    <w:p>
      <w:pPr>
        <w:pStyle w:val="3"/>
        <w:spacing w:before="6"/>
        <w:rPr>
          <w:sz w:val="17"/>
        </w:rPr>
      </w:pPr>
    </w:p>
    <w:p>
      <w:pPr>
        <w:pStyle w:val="7"/>
        <w:numPr>
          <w:ilvl w:val="0"/>
          <w:numId w:val="4"/>
        </w:numPr>
        <w:tabs>
          <w:tab w:val="left" w:pos="901"/>
        </w:tabs>
        <w:spacing w:before="0" w:after="0" w:line="240" w:lineRule="auto"/>
        <w:ind w:left="900" w:right="0" w:hanging="301"/>
        <w:jc w:val="left"/>
        <w:rPr>
          <w:sz w:val="24"/>
        </w:rPr>
      </w:pPr>
      <w:r>
        <w:rPr>
          <w:sz w:val="24"/>
        </w:rPr>
        <w:t>参赛形式</w:t>
      </w:r>
    </w:p>
    <w:p>
      <w:pPr>
        <w:pStyle w:val="3"/>
        <w:spacing w:before="7"/>
        <w:rPr>
          <w:sz w:val="17"/>
        </w:rPr>
      </w:pPr>
    </w:p>
    <w:p>
      <w:pPr>
        <w:pStyle w:val="7"/>
        <w:numPr>
          <w:ilvl w:val="0"/>
          <w:numId w:val="6"/>
        </w:numPr>
        <w:tabs>
          <w:tab w:val="left" w:pos="1209"/>
        </w:tabs>
        <w:spacing w:before="0" w:after="0" w:line="240" w:lineRule="auto"/>
        <w:ind w:left="1208" w:right="0" w:hanging="609"/>
        <w:jc w:val="left"/>
        <w:rPr>
          <w:sz w:val="24"/>
        </w:rPr>
      </w:pPr>
      <w:r>
        <w:rPr>
          <w:spacing w:val="-1"/>
          <w:sz w:val="24"/>
        </w:rPr>
        <w:t xml:space="preserve">以组队形式参赛，其中 </w:t>
      </w:r>
      <w:r>
        <w:rPr>
          <w:sz w:val="24"/>
        </w:rPr>
        <w:t>1</w:t>
      </w:r>
      <w:r>
        <w:rPr>
          <w:spacing w:val="-2"/>
          <w:sz w:val="24"/>
        </w:rPr>
        <w:t xml:space="preserve"> 人为领队；</w:t>
      </w:r>
    </w:p>
    <w:p>
      <w:pPr>
        <w:pStyle w:val="3"/>
        <w:spacing w:before="7"/>
        <w:rPr>
          <w:sz w:val="17"/>
        </w:rPr>
      </w:pPr>
    </w:p>
    <w:p>
      <w:pPr>
        <w:pStyle w:val="7"/>
        <w:numPr>
          <w:ilvl w:val="0"/>
          <w:numId w:val="6"/>
        </w:numPr>
        <w:tabs>
          <w:tab w:val="left" w:pos="1209"/>
        </w:tabs>
        <w:spacing w:before="0" w:after="0" w:line="240" w:lineRule="auto"/>
        <w:ind w:left="1208" w:right="0" w:hanging="609"/>
        <w:jc w:val="left"/>
        <w:rPr>
          <w:sz w:val="24"/>
        </w:rPr>
      </w:pPr>
      <w:r>
        <w:rPr>
          <w:spacing w:val="-1"/>
          <w:sz w:val="24"/>
        </w:rPr>
        <w:t xml:space="preserve">每家单位最多允许 </w:t>
      </w:r>
      <w:r>
        <w:rPr>
          <w:sz w:val="24"/>
        </w:rPr>
        <w:t>3</w:t>
      </w:r>
      <w:r>
        <w:rPr>
          <w:spacing w:val="-2"/>
          <w:sz w:val="24"/>
        </w:rPr>
        <w:t xml:space="preserve"> 支队伍参赛。</w:t>
      </w:r>
    </w:p>
    <w:p>
      <w:pPr>
        <w:pStyle w:val="3"/>
        <w:spacing w:before="6"/>
        <w:rPr>
          <w:sz w:val="17"/>
        </w:rPr>
      </w:pPr>
    </w:p>
    <w:p>
      <w:pPr>
        <w:pStyle w:val="7"/>
        <w:numPr>
          <w:ilvl w:val="0"/>
          <w:numId w:val="4"/>
        </w:numPr>
        <w:tabs>
          <w:tab w:val="left" w:pos="901"/>
        </w:tabs>
        <w:spacing w:before="1" w:after="0" w:line="240" w:lineRule="auto"/>
        <w:ind w:left="900" w:right="0" w:hanging="301"/>
        <w:jc w:val="left"/>
        <w:rPr>
          <w:sz w:val="24"/>
        </w:rPr>
      </w:pPr>
      <w:r>
        <w:rPr>
          <w:sz w:val="24"/>
        </w:rPr>
        <w:t>参赛要求</w:t>
      </w:r>
    </w:p>
    <w:p>
      <w:pPr>
        <w:pStyle w:val="3"/>
        <w:spacing w:before="6"/>
        <w:rPr>
          <w:sz w:val="17"/>
        </w:rPr>
      </w:pPr>
    </w:p>
    <w:p>
      <w:pPr>
        <w:pStyle w:val="7"/>
        <w:numPr>
          <w:ilvl w:val="0"/>
          <w:numId w:val="7"/>
        </w:numPr>
        <w:tabs>
          <w:tab w:val="left" w:pos="1209"/>
        </w:tabs>
        <w:spacing w:before="0" w:after="0" w:line="415" w:lineRule="auto"/>
        <w:ind w:left="120" w:right="359" w:firstLine="479"/>
        <w:jc w:val="left"/>
        <w:rPr>
          <w:sz w:val="24"/>
        </w:rPr>
      </w:pPr>
      <w:r>
        <w:rPr>
          <w:spacing w:val="-1"/>
          <w:sz w:val="24"/>
        </w:rPr>
        <w:t>参赛对象报名需网上提交报名材料，经审核符合条件的参赛团队可获</w:t>
      </w:r>
      <w:r>
        <w:rPr>
          <w:sz w:val="24"/>
        </w:rPr>
        <w:t>得参赛资格，提交材料要求在参赛通知中另行规定；</w:t>
      </w:r>
    </w:p>
    <w:p>
      <w:pPr>
        <w:pStyle w:val="7"/>
        <w:numPr>
          <w:ilvl w:val="0"/>
          <w:numId w:val="7"/>
        </w:numPr>
        <w:tabs>
          <w:tab w:val="left" w:pos="1209"/>
        </w:tabs>
        <w:spacing w:before="0" w:after="0" w:line="415" w:lineRule="auto"/>
        <w:ind w:left="120" w:right="356" w:firstLine="479"/>
        <w:jc w:val="left"/>
        <w:rPr>
          <w:sz w:val="24"/>
        </w:rPr>
      </w:pPr>
      <w:r>
        <w:rPr>
          <w:sz w:val="24"/>
        </w:rPr>
        <w:t>获得参赛资格的参赛团队需与大赛组委会（</w:t>
      </w:r>
      <w:r>
        <w:rPr>
          <w:spacing w:val="-2"/>
          <w:sz w:val="24"/>
        </w:rPr>
        <w:t>中国电子科技网络信息安</w:t>
      </w:r>
      <w:r>
        <w:rPr>
          <w:sz w:val="24"/>
        </w:rPr>
        <w:t>全有限公司）签署相关协议，协议内容由大赛组委会另行发布；</w:t>
      </w:r>
    </w:p>
    <w:p>
      <w:pPr>
        <w:pStyle w:val="7"/>
        <w:numPr>
          <w:ilvl w:val="0"/>
          <w:numId w:val="7"/>
        </w:numPr>
        <w:tabs>
          <w:tab w:val="left" w:pos="1209"/>
        </w:tabs>
        <w:spacing w:before="0" w:after="0" w:line="415" w:lineRule="auto"/>
        <w:ind w:left="120" w:right="359" w:firstLine="479"/>
        <w:jc w:val="left"/>
        <w:rPr>
          <w:sz w:val="24"/>
        </w:rPr>
      </w:pPr>
      <w:r>
        <w:rPr>
          <w:spacing w:val="-1"/>
          <w:sz w:val="24"/>
        </w:rPr>
        <w:t>获得现场参赛资格的参赛团队需按要求完成现场开发部署，并提交参</w:t>
      </w:r>
      <w:r>
        <w:rPr>
          <w:sz w:val="24"/>
        </w:rPr>
        <w:t>赛作品的技术资料，相关要求在参赛通知中另行规定；</w:t>
      </w:r>
    </w:p>
    <w:p>
      <w:pPr>
        <w:pStyle w:val="7"/>
        <w:numPr>
          <w:ilvl w:val="0"/>
          <w:numId w:val="7"/>
        </w:numPr>
        <w:tabs>
          <w:tab w:val="left" w:pos="1209"/>
        </w:tabs>
        <w:spacing w:before="0" w:after="0" w:line="415" w:lineRule="auto"/>
        <w:ind w:left="120" w:right="357" w:firstLine="479"/>
        <w:jc w:val="left"/>
        <w:rPr>
          <w:sz w:val="24"/>
        </w:rPr>
      </w:pPr>
      <w:r>
        <w:rPr>
          <w:spacing w:val="-5"/>
          <w:sz w:val="24"/>
        </w:rPr>
        <w:t>本次竞赛原则上不限定参赛团队采用的区块链平台，但出于系统部署</w:t>
      </w:r>
      <w:r>
        <w:rPr>
          <w:spacing w:val="-11"/>
          <w:sz w:val="24"/>
        </w:rPr>
        <w:t>、集成验证、参赛系统数据统计及统一态势呈现的实施便捷性考虑，会方推荐采</w:t>
      </w:r>
      <w:r>
        <w:rPr>
          <w:spacing w:val="-16"/>
          <w:sz w:val="24"/>
        </w:rPr>
        <w:t>用</w:t>
      </w:r>
    </w:p>
    <w:p>
      <w:pPr>
        <w:spacing w:after="0" w:line="415" w:lineRule="auto"/>
        <w:jc w:val="left"/>
        <w:rPr>
          <w:sz w:val="24"/>
        </w:rPr>
        <w:sectPr>
          <w:pgSz w:w="11910" w:h="16840"/>
          <w:pgMar w:top="1520" w:right="1440" w:bottom="280" w:left="1680" w:header="720" w:footer="720" w:gutter="0"/>
        </w:sectPr>
      </w:pPr>
    </w:p>
    <w:p>
      <w:pPr>
        <w:pStyle w:val="3"/>
        <w:spacing w:before="33" w:line="415" w:lineRule="auto"/>
        <w:ind w:left="120" w:right="356"/>
      </w:pPr>
      <w:r>
        <w:rPr>
          <w:spacing w:val="-5"/>
        </w:rPr>
        <w:t>电科信链智能合约快速开发平台为参赛项目开发平台，并由中国网安区块链研发</w:t>
      </w:r>
      <w:r>
        <w:t>中心提供技术支持；</w:t>
      </w:r>
    </w:p>
    <w:p>
      <w:pPr>
        <w:pStyle w:val="7"/>
        <w:numPr>
          <w:ilvl w:val="0"/>
          <w:numId w:val="7"/>
        </w:numPr>
        <w:tabs>
          <w:tab w:val="left" w:pos="1209"/>
        </w:tabs>
        <w:spacing w:before="0" w:after="0" w:line="415" w:lineRule="auto"/>
        <w:ind w:left="120" w:right="359" w:firstLine="479"/>
        <w:jc w:val="left"/>
        <w:rPr>
          <w:sz w:val="24"/>
        </w:rPr>
      </w:pPr>
      <w:r>
        <w:rPr>
          <w:spacing w:val="-1"/>
          <w:sz w:val="24"/>
        </w:rPr>
        <w:t>参赛团队和参赛作品在赛前和赛后均不得存在违反中国人民银行等七</w:t>
      </w:r>
      <w:r>
        <w:rPr>
          <w:sz w:val="24"/>
        </w:rPr>
        <w:t>部委《关于防范代币发行融资风险的公告》的情况；</w:t>
      </w:r>
    </w:p>
    <w:p>
      <w:pPr>
        <w:pStyle w:val="7"/>
        <w:numPr>
          <w:ilvl w:val="0"/>
          <w:numId w:val="7"/>
        </w:numPr>
        <w:tabs>
          <w:tab w:val="left" w:pos="1209"/>
        </w:tabs>
        <w:spacing w:before="0" w:after="0" w:line="359" w:lineRule="exact"/>
        <w:ind w:left="1208" w:right="0" w:hanging="609"/>
        <w:jc w:val="left"/>
        <w:rPr>
          <w:sz w:val="24"/>
        </w:rPr>
      </w:pPr>
      <w:r>
        <w:rPr>
          <w:sz w:val="24"/>
        </w:rPr>
        <w:t>参赛通知中规定的其他事项。</w:t>
      </w:r>
    </w:p>
    <w:p>
      <w:pPr>
        <w:pStyle w:val="3"/>
        <w:spacing w:before="4"/>
        <w:rPr>
          <w:sz w:val="17"/>
        </w:rPr>
      </w:pPr>
    </w:p>
    <w:p>
      <w:pPr>
        <w:pStyle w:val="7"/>
        <w:numPr>
          <w:ilvl w:val="0"/>
          <w:numId w:val="4"/>
        </w:numPr>
        <w:tabs>
          <w:tab w:val="left" w:pos="901"/>
        </w:tabs>
        <w:spacing w:before="0" w:after="0" w:line="240" w:lineRule="auto"/>
        <w:ind w:left="900" w:right="0" w:hanging="301"/>
        <w:jc w:val="left"/>
        <w:rPr>
          <w:sz w:val="24"/>
        </w:rPr>
      </w:pPr>
      <w:r>
        <w:rPr>
          <w:sz w:val="24"/>
        </w:rPr>
        <w:t>报名方式</w:t>
      </w:r>
    </w:p>
    <w:p>
      <w:pPr>
        <w:pStyle w:val="3"/>
        <w:spacing w:before="7"/>
        <w:rPr>
          <w:sz w:val="17"/>
        </w:rPr>
      </w:pPr>
    </w:p>
    <w:p>
      <w:pPr>
        <w:pStyle w:val="3"/>
        <w:spacing w:before="1"/>
        <w:ind w:left="600"/>
      </w:pPr>
      <w:r>
        <w:t>网络报名及参赛资料上传网站地址：</w:t>
      </w:r>
      <w:r>
        <w:fldChar w:fldCharType="begin"/>
      </w:r>
      <w:r>
        <w:instrText xml:space="preserve"> HYPERLINK "http://bccsaic.cetcxl.com/" \h </w:instrText>
      </w:r>
      <w:r>
        <w:fldChar w:fldCharType="separate"/>
      </w:r>
      <w:r>
        <w:rPr>
          <w:color w:val="0462C1"/>
          <w:u w:val="single" w:color="0462C1"/>
        </w:rPr>
        <w:t>http://bccsaic.cetcxl.com</w:t>
      </w:r>
      <w:r>
        <w:rPr>
          <w:color w:val="0462C1"/>
          <w:u w:val="single" w:color="0462C1"/>
        </w:rPr>
        <w:fldChar w:fldCharType="end"/>
      </w:r>
    </w:p>
    <w:p>
      <w:pPr>
        <w:pStyle w:val="3"/>
        <w:spacing w:before="1"/>
        <w:rPr>
          <w:sz w:val="13"/>
        </w:rPr>
      </w:pPr>
    </w:p>
    <w:p>
      <w:pPr>
        <w:pStyle w:val="2"/>
        <w:spacing w:before="36"/>
      </w:pPr>
      <w:r>
        <w:t>五、竞赛题目</w:t>
      </w:r>
    </w:p>
    <w:p>
      <w:pPr>
        <w:pStyle w:val="3"/>
        <w:spacing w:before="232" w:line="415" w:lineRule="auto"/>
        <w:ind w:left="120" w:right="356" w:firstLine="479"/>
        <w:jc w:val="both"/>
      </w:pPr>
      <w:r>
        <w:rPr>
          <w:spacing w:val="-6"/>
        </w:rPr>
        <w:t>本次竞赛主题面向基于区块链的网络安全应用创新，竞赛范围主要限定在网</w:t>
      </w:r>
      <w:r>
        <w:rPr>
          <w:spacing w:val="-11"/>
        </w:rPr>
        <w:t>络空间领域，对具体竞赛题目不设限制。以下给出区块链技术在网络安全方面的</w:t>
      </w:r>
      <w:r>
        <w:t>部分应用方向建议，供参赛团队参考，包括但不限于：</w:t>
      </w:r>
    </w:p>
    <w:p>
      <w:pPr>
        <w:pStyle w:val="7"/>
        <w:numPr>
          <w:ilvl w:val="0"/>
          <w:numId w:val="8"/>
        </w:numPr>
        <w:tabs>
          <w:tab w:val="left" w:pos="1209"/>
        </w:tabs>
        <w:spacing w:before="0" w:after="0" w:line="358" w:lineRule="exact"/>
        <w:ind w:left="1208" w:right="0" w:hanging="609"/>
        <w:jc w:val="left"/>
        <w:rPr>
          <w:sz w:val="24"/>
        </w:rPr>
      </w:pPr>
      <w:r>
        <w:rPr>
          <w:sz w:val="24"/>
        </w:rPr>
        <w:t>基于区块链的信任基础构建类应用</w:t>
      </w:r>
    </w:p>
    <w:p>
      <w:pPr>
        <w:pStyle w:val="3"/>
        <w:spacing w:before="7"/>
        <w:rPr>
          <w:sz w:val="17"/>
        </w:rPr>
      </w:pPr>
    </w:p>
    <w:p>
      <w:pPr>
        <w:pStyle w:val="3"/>
        <w:ind w:left="1166"/>
      </w:pPr>
      <w:r>
        <w:t>① 基于区块链的跨域协同信任</w:t>
      </w:r>
    </w:p>
    <w:p>
      <w:pPr>
        <w:pStyle w:val="3"/>
        <w:spacing w:before="6"/>
        <w:rPr>
          <w:sz w:val="17"/>
        </w:rPr>
      </w:pPr>
    </w:p>
    <w:p>
      <w:pPr>
        <w:pStyle w:val="3"/>
        <w:ind w:left="1166"/>
      </w:pPr>
      <w:r>
        <w:t>② 基于区块链的分布式 PKI 技术</w:t>
      </w:r>
    </w:p>
    <w:p>
      <w:pPr>
        <w:pStyle w:val="3"/>
        <w:spacing w:before="7"/>
        <w:rPr>
          <w:sz w:val="17"/>
        </w:rPr>
      </w:pPr>
    </w:p>
    <w:p>
      <w:pPr>
        <w:pStyle w:val="3"/>
        <w:ind w:left="1166"/>
      </w:pPr>
      <w:r>
        <w:t>③ 安全 DNS 等网络基础设施安全应用</w:t>
      </w:r>
    </w:p>
    <w:p>
      <w:pPr>
        <w:pStyle w:val="3"/>
        <w:spacing w:before="6"/>
        <w:rPr>
          <w:sz w:val="17"/>
        </w:rPr>
      </w:pPr>
    </w:p>
    <w:p>
      <w:pPr>
        <w:pStyle w:val="7"/>
        <w:numPr>
          <w:ilvl w:val="0"/>
          <w:numId w:val="8"/>
        </w:numPr>
        <w:tabs>
          <w:tab w:val="left" w:pos="1209"/>
        </w:tabs>
        <w:spacing w:before="1" w:after="0" w:line="240" w:lineRule="auto"/>
        <w:ind w:left="1208" w:right="0" w:hanging="609"/>
        <w:jc w:val="left"/>
        <w:rPr>
          <w:sz w:val="24"/>
        </w:rPr>
      </w:pPr>
      <w:r>
        <w:rPr>
          <w:sz w:val="24"/>
        </w:rPr>
        <w:t>基于区块链的数据安全、信息安全类应用</w:t>
      </w:r>
    </w:p>
    <w:p>
      <w:pPr>
        <w:pStyle w:val="3"/>
        <w:spacing w:before="6"/>
        <w:rPr>
          <w:sz w:val="17"/>
        </w:rPr>
      </w:pPr>
    </w:p>
    <w:p>
      <w:pPr>
        <w:pStyle w:val="3"/>
        <w:ind w:left="1166"/>
      </w:pPr>
      <w:r>
        <w:t>① 基于区块链的数据安全共享应用服务</w:t>
      </w:r>
    </w:p>
    <w:p>
      <w:pPr>
        <w:pStyle w:val="3"/>
        <w:spacing w:before="7"/>
        <w:rPr>
          <w:sz w:val="17"/>
        </w:rPr>
      </w:pPr>
    </w:p>
    <w:p>
      <w:pPr>
        <w:pStyle w:val="3"/>
        <w:ind w:left="1166"/>
      </w:pPr>
      <w:r>
        <w:t>② 基于区块链的网络防御威胁情报共享</w:t>
      </w:r>
    </w:p>
    <w:p>
      <w:pPr>
        <w:pStyle w:val="3"/>
        <w:spacing w:before="7"/>
        <w:rPr>
          <w:sz w:val="17"/>
        </w:rPr>
      </w:pPr>
    </w:p>
    <w:p>
      <w:pPr>
        <w:pStyle w:val="3"/>
        <w:ind w:left="1166"/>
      </w:pPr>
      <w:r>
        <w:t>③ 基于区块链的网络安全追踪溯源应用</w:t>
      </w:r>
    </w:p>
    <w:p>
      <w:pPr>
        <w:pStyle w:val="3"/>
        <w:spacing w:before="6"/>
        <w:rPr>
          <w:sz w:val="17"/>
        </w:rPr>
      </w:pPr>
    </w:p>
    <w:p>
      <w:pPr>
        <w:pStyle w:val="3"/>
        <w:spacing w:before="1"/>
        <w:ind w:left="1166"/>
      </w:pPr>
      <w:r>
        <w:t>④ 基于区块链的安全消息通信</w:t>
      </w:r>
    </w:p>
    <w:p>
      <w:pPr>
        <w:pStyle w:val="3"/>
        <w:spacing w:before="6"/>
        <w:rPr>
          <w:sz w:val="17"/>
        </w:rPr>
      </w:pPr>
    </w:p>
    <w:p>
      <w:pPr>
        <w:pStyle w:val="7"/>
        <w:numPr>
          <w:ilvl w:val="0"/>
          <w:numId w:val="8"/>
        </w:numPr>
        <w:tabs>
          <w:tab w:val="left" w:pos="1209"/>
        </w:tabs>
        <w:spacing w:before="0" w:after="0" w:line="240" w:lineRule="auto"/>
        <w:ind w:left="1208" w:right="0" w:hanging="609"/>
        <w:jc w:val="left"/>
        <w:rPr>
          <w:sz w:val="24"/>
        </w:rPr>
      </w:pPr>
      <w:r>
        <w:rPr>
          <w:sz w:val="24"/>
        </w:rPr>
        <w:t>基于区块链的网络防御协同激励类应用</w:t>
      </w:r>
    </w:p>
    <w:p>
      <w:pPr>
        <w:pStyle w:val="3"/>
        <w:spacing w:before="6"/>
        <w:rPr>
          <w:sz w:val="17"/>
        </w:rPr>
      </w:pPr>
    </w:p>
    <w:p>
      <w:pPr>
        <w:pStyle w:val="3"/>
        <w:spacing w:before="1"/>
        <w:ind w:left="1166"/>
      </w:pPr>
      <w:r>
        <w:t>① 基于区块链的网络协同防御（DDoS 联合防御等）</w:t>
      </w:r>
    </w:p>
    <w:p>
      <w:pPr>
        <w:spacing w:after="0"/>
        <w:sectPr>
          <w:pgSz w:w="11910" w:h="16840"/>
          <w:pgMar w:top="1520" w:right="1440" w:bottom="280" w:left="1680" w:header="720" w:footer="720" w:gutter="0"/>
        </w:sectPr>
      </w:pPr>
    </w:p>
    <w:p>
      <w:pPr>
        <w:pStyle w:val="3"/>
        <w:spacing w:before="33"/>
        <w:ind w:left="1166"/>
      </w:pPr>
      <w:r>
        <w:t>② 基于区块链的众包漏洞挖掘</w:t>
      </w:r>
    </w:p>
    <w:p>
      <w:pPr>
        <w:pStyle w:val="3"/>
        <w:spacing w:before="7"/>
        <w:rPr>
          <w:sz w:val="17"/>
        </w:rPr>
      </w:pPr>
    </w:p>
    <w:p>
      <w:pPr>
        <w:pStyle w:val="7"/>
        <w:numPr>
          <w:ilvl w:val="0"/>
          <w:numId w:val="8"/>
        </w:numPr>
        <w:tabs>
          <w:tab w:val="left" w:pos="1209"/>
        </w:tabs>
        <w:spacing w:before="0" w:after="0" w:line="240" w:lineRule="auto"/>
        <w:ind w:left="1208" w:right="3976" w:hanging="1209"/>
        <w:jc w:val="right"/>
        <w:rPr>
          <w:sz w:val="24"/>
        </w:rPr>
      </w:pPr>
      <w:r>
        <w:rPr>
          <w:sz w:val="24"/>
        </w:rPr>
        <w:t>基于区块链的可信态势感知类应用</w:t>
      </w:r>
    </w:p>
    <w:p>
      <w:pPr>
        <w:pStyle w:val="3"/>
        <w:spacing w:before="6"/>
        <w:rPr>
          <w:sz w:val="17"/>
        </w:rPr>
      </w:pPr>
    </w:p>
    <w:p>
      <w:pPr>
        <w:pStyle w:val="3"/>
        <w:ind w:right="3896"/>
        <w:jc w:val="right"/>
      </w:pPr>
      <w:r>
        <w:t>① 基于区块链的网络安全态势感知</w:t>
      </w:r>
    </w:p>
    <w:p>
      <w:pPr>
        <w:pStyle w:val="3"/>
        <w:spacing w:before="7"/>
        <w:rPr>
          <w:sz w:val="17"/>
        </w:rPr>
      </w:pPr>
    </w:p>
    <w:p>
      <w:pPr>
        <w:pStyle w:val="3"/>
        <w:ind w:left="1166"/>
      </w:pPr>
      <w:r>
        <w:t>② 基于区块链的态势数据融合与统一呈现</w:t>
      </w:r>
    </w:p>
    <w:p>
      <w:pPr>
        <w:pStyle w:val="3"/>
        <w:spacing w:before="6"/>
        <w:rPr>
          <w:sz w:val="17"/>
        </w:rPr>
      </w:pPr>
    </w:p>
    <w:p>
      <w:pPr>
        <w:pStyle w:val="7"/>
        <w:numPr>
          <w:ilvl w:val="0"/>
          <w:numId w:val="8"/>
        </w:numPr>
        <w:tabs>
          <w:tab w:val="left" w:pos="1209"/>
        </w:tabs>
        <w:spacing w:before="1" w:after="0" w:line="240" w:lineRule="auto"/>
        <w:ind w:left="1208" w:right="0" w:hanging="609"/>
        <w:jc w:val="left"/>
        <w:rPr>
          <w:sz w:val="24"/>
        </w:rPr>
      </w:pPr>
      <w:r>
        <w:rPr>
          <w:sz w:val="24"/>
        </w:rPr>
        <w:t>其他基于区块链的网络安全应用</w:t>
      </w:r>
    </w:p>
    <w:p>
      <w:pPr>
        <w:pStyle w:val="3"/>
        <w:spacing w:before="6"/>
        <w:rPr>
          <w:sz w:val="15"/>
        </w:rPr>
      </w:pPr>
    </w:p>
    <w:p>
      <w:pPr>
        <w:pStyle w:val="2"/>
        <w:spacing w:before="1"/>
      </w:pPr>
      <w:r>
        <w:t>六、赛程安排</w:t>
      </w:r>
    </w:p>
    <w:p>
      <w:pPr>
        <w:pStyle w:val="7"/>
        <w:numPr>
          <w:ilvl w:val="0"/>
          <w:numId w:val="9"/>
        </w:numPr>
        <w:tabs>
          <w:tab w:val="left" w:pos="901"/>
        </w:tabs>
        <w:spacing w:before="232" w:after="0" w:line="240" w:lineRule="auto"/>
        <w:ind w:left="900" w:right="0" w:hanging="301"/>
        <w:jc w:val="left"/>
        <w:rPr>
          <w:sz w:val="24"/>
        </w:rPr>
      </w:pPr>
      <w:r>
        <w:rPr>
          <w:sz w:val="24"/>
        </w:rPr>
        <w:t>竞赛发布</w:t>
      </w:r>
    </w:p>
    <w:p>
      <w:pPr>
        <w:pStyle w:val="3"/>
        <w:spacing w:before="7"/>
        <w:rPr>
          <w:sz w:val="17"/>
        </w:rPr>
      </w:pPr>
    </w:p>
    <w:p>
      <w:pPr>
        <w:pStyle w:val="3"/>
        <w:spacing w:line="415" w:lineRule="auto"/>
        <w:ind w:left="120" w:right="278" w:firstLine="479"/>
      </w:pPr>
      <w:r>
        <w:t>2019 年 10 月 12 日，在 2019CCF 区块链技术大会上正式发布竞赛，开启竞赛报名通道，随后通过竞赛网站、公众号以及合作媒体发布竞赛通知。</w:t>
      </w:r>
    </w:p>
    <w:p>
      <w:pPr>
        <w:pStyle w:val="7"/>
        <w:numPr>
          <w:ilvl w:val="0"/>
          <w:numId w:val="9"/>
        </w:numPr>
        <w:tabs>
          <w:tab w:val="left" w:pos="901"/>
        </w:tabs>
        <w:spacing w:before="0" w:after="0" w:line="359" w:lineRule="exact"/>
        <w:ind w:left="900" w:right="0" w:hanging="301"/>
        <w:jc w:val="left"/>
        <w:rPr>
          <w:sz w:val="24"/>
        </w:rPr>
      </w:pPr>
      <w:r>
        <w:rPr>
          <w:sz w:val="24"/>
        </w:rPr>
        <w:t>竞赛报名及初步遴选</w:t>
      </w:r>
    </w:p>
    <w:p>
      <w:pPr>
        <w:pStyle w:val="3"/>
        <w:spacing w:before="6"/>
        <w:rPr>
          <w:sz w:val="17"/>
        </w:rPr>
      </w:pPr>
    </w:p>
    <w:p>
      <w:pPr>
        <w:pStyle w:val="3"/>
        <w:spacing w:line="415" w:lineRule="auto"/>
        <w:ind w:left="120" w:right="115" w:firstLine="479"/>
      </w:pPr>
      <w:r>
        <w:t>2019</w:t>
      </w:r>
      <w:r>
        <w:rPr>
          <w:spacing w:val="-4"/>
        </w:rPr>
        <w:t xml:space="preserve"> 年 </w:t>
      </w:r>
      <w:r>
        <w:t>10</w:t>
      </w:r>
      <w:r>
        <w:rPr>
          <w:spacing w:val="-2"/>
        </w:rPr>
        <w:t xml:space="preserve"> 月</w:t>
      </w:r>
      <w:r>
        <w:t>-2020</w:t>
      </w:r>
      <w:r>
        <w:rPr>
          <w:spacing w:val="-3"/>
        </w:rPr>
        <w:t xml:space="preserve"> 年 </w:t>
      </w:r>
      <w:r>
        <w:t>6</w:t>
      </w:r>
      <w:r>
        <w:rPr>
          <w:spacing w:val="-7"/>
        </w:rPr>
        <w:t xml:space="preserve"> 月，竞赛持续开放报名，以及参赛方案提交，组委会</w:t>
      </w:r>
      <w:r>
        <w:rPr>
          <w:spacing w:val="-14"/>
        </w:rPr>
        <w:t xml:space="preserve">将确认的有效参赛方案，分发给评委会专家组通过网络评审模式进行评估遴选， </w:t>
      </w:r>
      <w:r>
        <w:rPr>
          <w:spacing w:val="-6"/>
        </w:rPr>
        <w:t xml:space="preserve">选取应用方案需求明确、思路清晰、可行性高或创新性高的团队，由组委会联系 </w:t>
      </w:r>
      <w:r>
        <w:rPr>
          <w:spacing w:val="-11"/>
        </w:rPr>
        <w:t xml:space="preserve">参赛团队，明确参加第二阶段决赛的相关要求，并指导其进行方案完善、原型系 </w:t>
      </w:r>
      <w:r>
        <w:rPr>
          <w:spacing w:val="-15"/>
        </w:rPr>
        <w:t>统实现以及与大赛演示验证环境结合的系统部署等工作。通过筛选的团队结果将 在大赛官网公布。</w:t>
      </w:r>
    </w:p>
    <w:p>
      <w:pPr>
        <w:pStyle w:val="7"/>
        <w:numPr>
          <w:ilvl w:val="0"/>
          <w:numId w:val="9"/>
        </w:numPr>
        <w:tabs>
          <w:tab w:val="left" w:pos="901"/>
        </w:tabs>
        <w:spacing w:before="0" w:after="0" w:line="354" w:lineRule="exact"/>
        <w:ind w:left="900" w:right="0" w:hanging="301"/>
        <w:jc w:val="left"/>
        <w:rPr>
          <w:sz w:val="24"/>
        </w:rPr>
      </w:pPr>
      <w:r>
        <w:rPr>
          <w:sz w:val="24"/>
        </w:rPr>
        <w:t>现场决赛</w:t>
      </w:r>
    </w:p>
    <w:p>
      <w:pPr>
        <w:pStyle w:val="3"/>
        <w:spacing w:before="7"/>
        <w:rPr>
          <w:sz w:val="17"/>
        </w:rPr>
      </w:pPr>
    </w:p>
    <w:p>
      <w:pPr>
        <w:pStyle w:val="3"/>
        <w:spacing w:before="1" w:line="415" w:lineRule="auto"/>
        <w:ind w:left="120" w:right="356" w:firstLine="479"/>
        <w:jc w:val="both"/>
      </w:pPr>
      <w:r>
        <w:rPr>
          <w:spacing w:val="-2"/>
        </w:rPr>
        <w:t xml:space="preserve">拟定于 </w:t>
      </w:r>
      <w:r>
        <w:t>2020</w:t>
      </w:r>
      <w:r>
        <w:rPr>
          <w:spacing w:val="-6"/>
        </w:rPr>
        <w:t xml:space="preserve"> 年 </w:t>
      </w:r>
      <w:r>
        <w:t>7</w:t>
      </w:r>
      <w:r>
        <w:rPr>
          <w:spacing w:val="-4"/>
        </w:rPr>
        <w:t xml:space="preserve"> 月举行，地点成都。竞赛过程包括以下步骤：①演示验证</w:t>
      </w:r>
      <w:r>
        <w:rPr>
          <w:spacing w:val="-11"/>
        </w:rPr>
        <w:t>环境搭建；②原型系统部署调试；③专家组评审、系统演示与测试验证；④现场</w:t>
      </w:r>
      <w:r>
        <w:t>路演与评奖。</w:t>
      </w:r>
    </w:p>
    <w:p>
      <w:pPr>
        <w:pStyle w:val="7"/>
        <w:numPr>
          <w:ilvl w:val="0"/>
          <w:numId w:val="10"/>
        </w:numPr>
        <w:tabs>
          <w:tab w:val="left" w:pos="1209"/>
        </w:tabs>
        <w:spacing w:before="0" w:after="0" w:line="358" w:lineRule="exact"/>
        <w:ind w:left="1208" w:right="0" w:hanging="609"/>
        <w:jc w:val="left"/>
        <w:rPr>
          <w:sz w:val="24"/>
        </w:rPr>
      </w:pPr>
      <w:r>
        <w:rPr>
          <w:sz w:val="24"/>
        </w:rPr>
        <w:t>演示验证环境搭建</w:t>
      </w:r>
    </w:p>
    <w:p>
      <w:pPr>
        <w:pStyle w:val="3"/>
        <w:spacing w:before="6"/>
        <w:rPr>
          <w:sz w:val="17"/>
        </w:rPr>
      </w:pPr>
    </w:p>
    <w:p>
      <w:pPr>
        <w:pStyle w:val="3"/>
        <w:ind w:left="600"/>
      </w:pPr>
      <w:r>
        <w:t>会方为参赛团队提供安全区块链服务平台、智能合约开发服务平台，部署原</w:t>
      </w:r>
    </w:p>
    <w:p>
      <w:pPr>
        <w:spacing w:after="0"/>
        <w:sectPr>
          <w:pgSz w:w="11910" w:h="16840"/>
          <w:pgMar w:top="1520" w:right="1440" w:bottom="280" w:left="1680" w:header="720" w:footer="720" w:gutter="0"/>
        </w:sectPr>
      </w:pPr>
    </w:p>
    <w:p>
      <w:pPr>
        <w:pStyle w:val="3"/>
        <w:spacing w:before="33"/>
        <w:ind w:left="120"/>
      </w:pPr>
      <w:r>
        <w:t>型系统所需的云服务器资源，以及应用演示所需的模拟网络环境。</w:t>
      </w:r>
    </w:p>
    <w:p>
      <w:pPr>
        <w:pStyle w:val="3"/>
        <w:spacing w:before="7"/>
        <w:rPr>
          <w:sz w:val="17"/>
        </w:rPr>
      </w:pPr>
    </w:p>
    <w:p>
      <w:pPr>
        <w:pStyle w:val="7"/>
        <w:numPr>
          <w:ilvl w:val="0"/>
          <w:numId w:val="10"/>
        </w:numPr>
        <w:tabs>
          <w:tab w:val="left" w:pos="1209"/>
        </w:tabs>
        <w:spacing w:before="0" w:after="0" w:line="240" w:lineRule="auto"/>
        <w:ind w:left="1208" w:right="0" w:hanging="609"/>
        <w:jc w:val="left"/>
        <w:rPr>
          <w:sz w:val="24"/>
        </w:rPr>
      </w:pPr>
      <w:r>
        <w:rPr>
          <w:sz w:val="24"/>
        </w:rPr>
        <w:t>原型系统部署调试</w:t>
      </w:r>
    </w:p>
    <w:p>
      <w:pPr>
        <w:pStyle w:val="3"/>
        <w:spacing w:before="6"/>
        <w:rPr>
          <w:sz w:val="17"/>
        </w:rPr>
      </w:pPr>
    </w:p>
    <w:p>
      <w:pPr>
        <w:pStyle w:val="3"/>
        <w:spacing w:line="415" w:lineRule="auto"/>
        <w:ind w:left="120" w:right="358" w:firstLine="479"/>
        <w:jc w:val="both"/>
      </w:pPr>
      <w:r>
        <w:rPr>
          <w:spacing w:val="-10"/>
        </w:rPr>
        <w:t>在现场决赛前，会方将组织参赛团队对各自的原型系统进行部署、调试和测</w:t>
      </w:r>
      <w:r>
        <w:rPr>
          <w:spacing w:val="-11"/>
        </w:rPr>
        <w:t>试，为现场演示做好准备。会方将提供统一的场地和网络条件，供各参赛团队集</w:t>
      </w:r>
      <w:r>
        <w:t>中进行原型系统部署调试。参赛团队也可自行选择远程开展该项工作。</w:t>
      </w:r>
    </w:p>
    <w:p>
      <w:pPr>
        <w:pStyle w:val="7"/>
        <w:numPr>
          <w:ilvl w:val="0"/>
          <w:numId w:val="10"/>
        </w:numPr>
        <w:tabs>
          <w:tab w:val="left" w:pos="1209"/>
        </w:tabs>
        <w:spacing w:before="0" w:after="0" w:line="358" w:lineRule="exact"/>
        <w:ind w:left="1208" w:right="0" w:hanging="609"/>
        <w:jc w:val="left"/>
        <w:rPr>
          <w:sz w:val="24"/>
        </w:rPr>
      </w:pPr>
      <w:r>
        <w:rPr>
          <w:sz w:val="24"/>
        </w:rPr>
        <w:t>专家组评审、系统演示与测试评估</w:t>
      </w:r>
    </w:p>
    <w:p>
      <w:pPr>
        <w:pStyle w:val="3"/>
        <w:spacing w:before="7"/>
        <w:rPr>
          <w:sz w:val="17"/>
        </w:rPr>
      </w:pPr>
    </w:p>
    <w:p>
      <w:pPr>
        <w:pStyle w:val="3"/>
        <w:spacing w:before="1" w:line="415" w:lineRule="auto"/>
        <w:ind w:left="120" w:right="356" w:firstLine="479"/>
        <w:jc w:val="both"/>
      </w:pPr>
      <w:r>
        <w:rPr>
          <w:spacing w:val="-10"/>
        </w:rPr>
        <w:t>在现场决赛前，会方将组织评委会专家组对参赛团队的技术解决方案、原型</w:t>
      </w:r>
      <w:r>
        <w:rPr>
          <w:spacing w:val="-8"/>
        </w:rPr>
        <w:t>系统演示进行评审，对原型系统的功能创新、技术可用性、方案可行性等进行评</w:t>
      </w:r>
      <w:r>
        <w:rPr>
          <w:spacing w:val="-12"/>
        </w:rPr>
        <w:t>价；同时，会方将组织专业的第三方机构或技术团队对参赛团队的原型系统进行</w:t>
      </w:r>
      <w:r>
        <w:t>测试评估，并给出测评结论。</w:t>
      </w:r>
    </w:p>
    <w:p>
      <w:pPr>
        <w:pStyle w:val="7"/>
        <w:numPr>
          <w:ilvl w:val="0"/>
          <w:numId w:val="10"/>
        </w:numPr>
        <w:tabs>
          <w:tab w:val="left" w:pos="1209"/>
        </w:tabs>
        <w:spacing w:before="0" w:after="0" w:line="356" w:lineRule="exact"/>
        <w:ind w:left="1208" w:right="0" w:hanging="609"/>
        <w:jc w:val="left"/>
        <w:rPr>
          <w:sz w:val="24"/>
        </w:rPr>
      </w:pPr>
      <w:r>
        <w:rPr>
          <w:sz w:val="24"/>
        </w:rPr>
        <w:t>现场路演与评奖</w:t>
      </w:r>
    </w:p>
    <w:p>
      <w:pPr>
        <w:pStyle w:val="3"/>
        <w:spacing w:before="6"/>
        <w:rPr>
          <w:sz w:val="17"/>
        </w:rPr>
      </w:pPr>
    </w:p>
    <w:p>
      <w:pPr>
        <w:pStyle w:val="3"/>
        <w:spacing w:line="415" w:lineRule="auto"/>
        <w:ind w:left="120" w:right="235" w:firstLine="479"/>
      </w:pPr>
      <w:r>
        <w:rPr>
          <w:spacing w:val="-4"/>
        </w:rPr>
        <w:t>通过专家组评审选拔的优秀参赛团队将进入现场路演与评奖环节。该环节以</w:t>
      </w:r>
      <w:r>
        <w:rPr>
          <w:spacing w:val="-9"/>
        </w:rPr>
        <w:t>召开大会的方式进行组织，邀请评委会专家组、行业嘉宾、专业观众、各路媒体</w:t>
      </w:r>
      <w:r>
        <w:rPr>
          <w:spacing w:val="-8"/>
        </w:rPr>
        <w:t xml:space="preserve">参加。参赛团队在大会现场进行路演，面对现场的专家和广大观众，通过 </w:t>
      </w:r>
      <w:r>
        <w:t>PPT</w:t>
      </w:r>
      <w:r>
        <w:rPr>
          <w:spacing w:val="-15"/>
        </w:rPr>
        <w:t>、</w:t>
      </w:r>
      <w:r>
        <w:t>演示视频等方式对各自的参赛作品进行宣介。专家和观众现场打分</w:t>
      </w:r>
      <w:r>
        <w:rPr>
          <w:spacing w:val="2"/>
        </w:rPr>
        <w:t>（</w:t>
      </w:r>
      <w:r>
        <w:t>或投票</w:t>
      </w:r>
      <w:r>
        <w:rPr>
          <w:spacing w:val="-120"/>
        </w:rPr>
        <w:t>）</w:t>
      </w:r>
      <w:r>
        <w:t>，</w:t>
      </w:r>
      <w:r>
        <w:rPr>
          <w:spacing w:val="-6"/>
        </w:rPr>
        <w:t>按照一定的权重加权后得到总分。最后根据现场分数排名以及专家意见，评选出</w:t>
      </w:r>
      <w:r>
        <w:rPr>
          <w:spacing w:val="-13"/>
        </w:rPr>
        <w:t>竞赛获奖团队并颁发奖励。现场路演与评奖可考虑通过网络视频直播等方式加强竞赛宣传效果。</w:t>
      </w:r>
    </w:p>
    <w:p>
      <w:pPr>
        <w:pStyle w:val="7"/>
        <w:numPr>
          <w:ilvl w:val="0"/>
          <w:numId w:val="9"/>
        </w:numPr>
        <w:tabs>
          <w:tab w:val="left" w:pos="901"/>
        </w:tabs>
        <w:spacing w:before="0" w:after="0" w:line="354" w:lineRule="exact"/>
        <w:ind w:left="900" w:right="0" w:hanging="301"/>
        <w:jc w:val="left"/>
        <w:rPr>
          <w:sz w:val="24"/>
        </w:rPr>
      </w:pPr>
      <w:r>
        <w:rPr>
          <w:sz w:val="24"/>
        </w:rPr>
        <w:t>赛后总结与成果宣传</w:t>
      </w:r>
    </w:p>
    <w:p>
      <w:pPr>
        <w:pStyle w:val="3"/>
        <w:spacing w:before="7"/>
        <w:rPr>
          <w:sz w:val="17"/>
        </w:rPr>
      </w:pPr>
    </w:p>
    <w:p>
      <w:pPr>
        <w:pStyle w:val="3"/>
        <w:spacing w:line="415" w:lineRule="auto"/>
        <w:ind w:left="120" w:right="358" w:firstLine="479"/>
        <w:jc w:val="both"/>
      </w:pPr>
      <w:r>
        <w:rPr>
          <w:spacing w:val="-10"/>
        </w:rPr>
        <w:t>开展赛后总结，竞赛中所有参赛团队介绍、参赛方案、参赛原型系统等材料</w:t>
      </w:r>
      <w:r>
        <w:rPr>
          <w:spacing w:val="-8"/>
        </w:rPr>
        <w:t>均整理成册进行存档，邀请获奖参赛团队代表现场介绍参赛成果，邀请业界媒体</w:t>
      </w:r>
      <w:r>
        <w:t>进行竞赛成果宣传，邀请投资机构对接获奖参赛团队。</w:t>
      </w:r>
    </w:p>
    <w:p>
      <w:pPr>
        <w:spacing w:after="0" w:line="415" w:lineRule="auto"/>
        <w:jc w:val="both"/>
        <w:sectPr>
          <w:pgSz w:w="11910" w:h="16840"/>
          <w:pgMar w:top="1520" w:right="1440" w:bottom="280" w:left="1680" w:header="720" w:footer="720" w:gutter="0"/>
        </w:sectPr>
      </w:pPr>
    </w:p>
    <w:p>
      <w:pPr>
        <w:pStyle w:val="2"/>
        <w:spacing w:before="24"/>
      </w:pPr>
      <w:r>
        <w:t>七、奖励办法</w:t>
      </w:r>
    </w:p>
    <w:p>
      <w:pPr>
        <w:pStyle w:val="3"/>
        <w:spacing w:before="232" w:line="415" w:lineRule="auto"/>
        <w:ind w:left="120" w:right="357" w:firstLine="479"/>
      </w:pPr>
      <w:r>
        <w:rPr>
          <w:spacing w:val="-8"/>
        </w:rPr>
        <w:t>本次大赛奖项设特等奖、一等奖、二等奖、三等奖，以及最佳创意奖、最佳</w:t>
      </w:r>
      <w:r>
        <w:t>实现奖、最佳推广奖。</w:t>
      </w:r>
    </w:p>
    <w:p>
      <w:pPr>
        <w:pStyle w:val="3"/>
        <w:spacing w:line="415" w:lineRule="auto"/>
        <w:ind w:left="600" w:right="356"/>
      </w:pPr>
      <w:r>
        <w:rPr>
          <w:spacing w:val="-17"/>
        </w:rPr>
        <w:t xml:space="preserve">特等奖、一等奖、二等奖、三等奖均通过评分的方式选取前 </w:t>
      </w:r>
      <w:r>
        <w:t>12</w:t>
      </w:r>
      <w:r>
        <w:rPr>
          <w:spacing w:val="-5"/>
        </w:rPr>
        <w:t xml:space="preserve"> 名给予奖励： </w:t>
      </w:r>
      <w:r>
        <w:t>特等奖：1</w:t>
      </w:r>
      <w:r>
        <w:rPr>
          <w:spacing w:val="-3"/>
        </w:rPr>
        <w:t xml:space="preserve"> 支队伍，给予现金奖励，颁发获奖证书，奖金 </w:t>
      </w:r>
      <w:r>
        <w:t>12</w:t>
      </w:r>
      <w:r>
        <w:rPr>
          <w:spacing w:val="-2"/>
        </w:rPr>
        <w:t xml:space="preserve"> 万元；</w:t>
      </w:r>
    </w:p>
    <w:p>
      <w:pPr>
        <w:pStyle w:val="3"/>
        <w:spacing w:line="415" w:lineRule="auto"/>
        <w:ind w:left="600" w:right="1268"/>
        <w:jc w:val="both"/>
      </w:pPr>
      <w:r>
        <w:t>一等奖：2</w:t>
      </w:r>
      <w:r>
        <w:rPr>
          <w:spacing w:val="-3"/>
        </w:rPr>
        <w:t xml:space="preserve"> 支队伍，给予现金奖励，颁发获奖证书，奖金 </w:t>
      </w:r>
      <w:r>
        <w:t>8</w:t>
      </w:r>
      <w:r>
        <w:rPr>
          <w:spacing w:val="-6"/>
        </w:rPr>
        <w:t xml:space="preserve"> 万元； </w:t>
      </w:r>
      <w:r>
        <w:t>二等奖：4</w:t>
      </w:r>
      <w:r>
        <w:rPr>
          <w:spacing w:val="-3"/>
        </w:rPr>
        <w:t xml:space="preserve"> 支队伍，给予现金奖励，颁发获奖证书，奖金 </w:t>
      </w:r>
      <w:r>
        <w:t>5</w:t>
      </w:r>
      <w:r>
        <w:rPr>
          <w:spacing w:val="-6"/>
        </w:rPr>
        <w:t xml:space="preserve"> 万元； </w:t>
      </w:r>
      <w:r>
        <w:t>三等奖：5</w:t>
      </w:r>
      <w:r>
        <w:rPr>
          <w:spacing w:val="-3"/>
        </w:rPr>
        <w:t xml:space="preserve"> 支队伍，给予现金奖励，颁发获奖证书，奖金 </w:t>
      </w:r>
      <w:r>
        <w:t>3</w:t>
      </w:r>
      <w:r>
        <w:rPr>
          <w:spacing w:val="-6"/>
        </w:rPr>
        <w:t xml:space="preserve"> 万元。</w:t>
      </w:r>
    </w:p>
    <w:p>
      <w:pPr>
        <w:pStyle w:val="3"/>
        <w:spacing w:line="415" w:lineRule="auto"/>
        <w:ind w:left="120" w:right="237" w:firstLine="479"/>
      </w:pPr>
      <w:r>
        <w:rPr>
          <w:spacing w:val="-8"/>
        </w:rPr>
        <w:t xml:space="preserve">最佳创意奖、最佳实现奖、最佳推广奖，这三个奖项将单独评选，可与上述获奖的 </w:t>
      </w:r>
      <w:r>
        <w:t>12</w:t>
      </w:r>
      <w:r>
        <w:rPr>
          <w:spacing w:val="-13"/>
        </w:rPr>
        <w:t xml:space="preserve"> 支队伍产生重叠，产生方式通过路演结合现场专家和观众投票的方式， </w:t>
      </w:r>
      <w:r>
        <w:t>其中投票高的队伍获得上述奖项。</w:t>
      </w:r>
    </w:p>
    <w:p>
      <w:pPr>
        <w:pStyle w:val="3"/>
        <w:spacing w:line="358" w:lineRule="exact"/>
        <w:ind w:left="600"/>
      </w:pPr>
      <w:r>
        <w:rPr>
          <w:spacing w:val="-7"/>
        </w:rPr>
        <w:t xml:space="preserve">最佳创意奖：支持 </w:t>
      </w:r>
      <w:r>
        <w:t>3-6</w:t>
      </w:r>
      <w:r>
        <w:rPr>
          <w:spacing w:val="-8"/>
        </w:rPr>
        <w:t xml:space="preserve"> 支队伍，在基于区块链的网络安全应用方面创意性最</w:t>
      </w:r>
    </w:p>
    <w:p>
      <w:pPr>
        <w:pStyle w:val="3"/>
        <w:spacing w:before="13"/>
        <w:rPr>
          <w:sz w:val="16"/>
        </w:rPr>
      </w:pPr>
    </w:p>
    <w:p>
      <w:pPr>
        <w:pStyle w:val="3"/>
        <w:spacing w:before="1"/>
        <w:ind w:left="120"/>
      </w:pPr>
      <w:r>
        <w:rPr>
          <w:spacing w:val="-21"/>
        </w:rPr>
        <w:t xml:space="preserve">强，主要面向概念创意类参赛团队，给予现金奖励，颁发获奖证书，奖金 </w:t>
      </w:r>
      <w:r>
        <w:t>1</w:t>
      </w:r>
      <w:r>
        <w:rPr>
          <w:spacing w:val="-2"/>
        </w:rPr>
        <w:t xml:space="preserve"> 万元；</w:t>
      </w:r>
    </w:p>
    <w:p>
      <w:pPr>
        <w:pStyle w:val="3"/>
        <w:spacing w:before="6"/>
        <w:rPr>
          <w:sz w:val="17"/>
        </w:rPr>
      </w:pPr>
    </w:p>
    <w:p>
      <w:pPr>
        <w:pStyle w:val="3"/>
        <w:ind w:left="600"/>
      </w:pPr>
      <w:r>
        <w:rPr>
          <w:spacing w:val="-7"/>
        </w:rPr>
        <w:t xml:space="preserve">最佳实现奖：支持 </w:t>
      </w:r>
      <w:r>
        <w:t>1-3</w:t>
      </w:r>
      <w:r>
        <w:rPr>
          <w:spacing w:val="-8"/>
        </w:rPr>
        <w:t xml:space="preserve"> 支队伍，在基于区块链的网络安全应用方面实用性最</w:t>
      </w:r>
    </w:p>
    <w:p>
      <w:pPr>
        <w:pStyle w:val="3"/>
        <w:spacing w:before="7"/>
        <w:rPr>
          <w:sz w:val="17"/>
        </w:rPr>
      </w:pPr>
    </w:p>
    <w:p>
      <w:pPr>
        <w:pStyle w:val="3"/>
        <w:ind w:left="120"/>
        <w:jc w:val="both"/>
      </w:pPr>
      <w:r>
        <w:rPr>
          <w:spacing w:val="-21"/>
        </w:rPr>
        <w:t xml:space="preserve">强，面向应用原型实现类参赛团队，给予现金奖励，颁发获奖证书，奖金 </w:t>
      </w:r>
      <w:r>
        <w:t>3</w:t>
      </w:r>
      <w:r>
        <w:rPr>
          <w:spacing w:val="-2"/>
        </w:rPr>
        <w:t xml:space="preserve"> 万元；</w:t>
      </w:r>
    </w:p>
    <w:p>
      <w:pPr>
        <w:pStyle w:val="3"/>
        <w:spacing w:before="6"/>
        <w:rPr>
          <w:sz w:val="17"/>
        </w:rPr>
      </w:pPr>
    </w:p>
    <w:p>
      <w:pPr>
        <w:pStyle w:val="3"/>
        <w:spacing w:line="415" w:lineRule="auto"/>
        <w:ind w:left="120" w:right="356" w:firstLine="479"/>
        <w:jc w:val="both"/>
      </w:pPr>
      <w:r>
        <w:rPr>
          <w:spacing w:val="-7"/>
        </w:rPr>
        <w:t xml:space="preserve">最佳推广奖：支持 </w:t>
      </w:r>
      <w:r>
        <w:t>1-3</w:t>
      </w:r>
      <w:r>
        <w:rPr>
          <w:spacing w:val="-9"/>
        </w:rPr>
        <w:t xml:space="preserve"> 支队伍，在比赛期间已经在网络安全领域实际进行了</w:t>
      </w:r>
      <w:r>
        <w:rPr>
          <w:spacing w:val="-7"/>
        </w:rPr>
        <w:t>一定的落地试用且效果良好，面向应用原型实现类参赛团队，给予现金奖励，颁</w:t>
      </w:r>
      <w:r>
        <w:rPr>
          <w:spacing w:val="-1"/>
        </w:rPr>
        <w:t xml:space="preserve">发获奖证书，奖金 </w:t>
      </w:r>
      <w:r>
        <w:t>3</w:t>
      </w:r>
      <w:r>
        <w:rPr>
          <w:spacing w:val="-2"/>
        </w:rPr>
        <w:t xml:space="preserve"> 万元。</w:t>
      </w:r>
    </w:p>
    <w:sectPr>
      <w:pgSz w:w="11910" w:h="16840"/>
      <w:pgMar w:top="1500" w:right="144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208" w:hanging="609"/>
        <w:jc w:val="left"/>
      </w:pPr>
      <w:rPr>
        <w:rFonts w:hint="default" w:ascii="等线" w:hAnsi="等线" w:eastAsia="等线" w:cs="等线"/>
        <w:w w:val="100"/>
        <w:sz w:val="22"/>
        <w:szCs w:val="22"/>
        <w:lang w:val="zh-CN" w:eastAsia="zh-CN" w:bidi="zh-CN"/>
      </w:rPr>
    </w:lvl>
    <w:lvl w:ilvl="1" w:tentative="0">
      <w:start w:val="0"/>
      <w:numFmt w:val="bullet"/>
      <w:lvlText w:val="•"/>
      <w:lvlJc w:val="left"/>
      <w:pPr>
        <w:ind w:left="1958" w:hanging="609"/>
      </w:pPr>
      <w:rPr>
        <w:rFonts w:hint="default"/>
        <w:lang w:val="zh-CN" w:eastAsia="zh-CN" w:bidi="zh-CN"/>
      </w:rPr>
    </w:lvl>
    <w:lvl w:ilvl="2" w:tentative="0">
      <w:start w:val="0"/>
      <w:numFmt w:val="bullet"/>
      <w:lvlText w:val="•"/>
      <w:lvlJc w:val="left"/>
      <w:pPr>
        <w:ind w:left="2717" w:hanging="609"/>
      </w:pPr>
      <w:rPr>
        <w:rFonts w:hint="default"/>
        <w:lang w:val="zh-CN" w:eastAsia="zh-CN" w:bidi="zh-CN"/>
      </w:rPr>
    </w:lvl>
    <w:lvl w:ilvl="3" w:tentative="0">
      <w:start w:val="0"/>
      <w:numFmt w:val="bullet"/>
      <w:lvlText w:val="•"/>
      <w:lvlJc w:val="left"/>
      <w:pPr>
        <w:ind w:left="3475" w:hanging="609"/>
      </w:pPr>
      <w:rPr>
        <w:rFonts w:hint="default"/>
        <w:lang w:val="zh-CN" w:eastAsia="zh-CN" w:bidi="zh-CN"/>
      </w:rPr>
    </w:lvl>
    <w:lvl w:ilvl="4" w:tentative="0">
      <w:start w:val="0"/>
      <w:numFmt w:val="bullet"/>
      <w:lvlText w:val="•"/>
      <w:lvlJc w:val="left"/>
      <w:pPr>
        <w:ind w:left="4234" w:hanging="609"/>
      </w:pPr>
      <w:rPr>
        <w:rFonts w:hint="default"/>
        <w:lang w:val="zh-CN" w:eastAsia="zh-CN" w:bidi="zh-CN"/>
      </w:rPr>
    </w:lvl>
    <w:lvl w:ilvl="5" w:tentative="0">
      <w:start w:val="0"/>
      <w:numFmt w:val="bullet"/>
      <w:lvlText w:val="•"/>
      <w:lvlJc w:val="left"/>
      <w:pPr>
        <w:ind w:left="4993" w:hanging="609"/>
      </w:pPr>
      <w:rPr>
        <w:rFonts w:hint="default"/>
        <w:lang w:val="zh-CN" w:eastAsia="zh-CN" w:bidi="zh-CN"/>
      </w:rPr>
    </w:lvl>
    <w:lvl w:ilvl="6" w:tentative="0">
      <w:start w:val="0"/>
      <w:numFmt w:val="bullet"/>
      <w:lvlText w:val="•"/>
      <w:lvlJc w:val="left"/>
      <w:pPr>
        <w:ind w:left="5751" w:hanging="609"/>
      </w:pPr>
      <w:rPr>
        <w:rFonts w:hint="default"/>
        <w:lang w:val="zh-CN" w:eastAsia="zh-CN" w:bidi="zh-CN"/>
      </w:rPr>
    </w:lvl>
    <w:lvl w:ilvl="7" w:tentative="0">
      <w:start w:val="0"/>
      <w:numFmt w:val="bullet"/>
      <w:lvlText w:val="•"/>
      <w:lvlJc w:val="left"/>
      <w:pPr>
        <w:ind w:left="6510" w:hanging="609"/>
      </w:pPr>
      <w:rPr>
        <w:rFonts w:hint="default"/>
        <w:lang w:val="zh-CN" w:eastAsia="zh-CN" w:bidi="zh-CN"/>
      </w:rPr>
    </w:lvl>
    <w:lvl w:ilvl="8" w:tentative="0">
      <w:start w:val="0"/>
      <w:numFmt w:val="bullet"/>
      <w:lvlText w:val="•"/>
      <w:lvlJc w:val="left"/>
      <w:pPr>
        <w:ind w:left="7269" w:hanging="609"/>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20" w:hanging="609"/>
        <w:jc w:val="left"/>
      </w:pPr>
      <w:rPr>
        <w:rFonts w:hint="default" w:ascii="等线" w:hAnsi="等线" w:eastAsia="等线" w:cs="等线"/>
        <w:spacing w:val="-13"/>
        <w:w w:val="100"/>
        <w:sz w:val="22"/>
        <w:szCs w:val="22"/>
        <w:lang w:val="zh-CN" w:eastAsia="zh-CN" w:bidi="zh-CN"/>
      </w:rPr>
    </w:lvl>
    <w:lvl w:ilvl="1" w:tentative="0">
      <w:start w:val="0"/>
      <w:numFmt w:val="bullet"/>
      <w:lvlText w:val="•"/>
      <w:lvlJc w:val="left"/>
      <w:pPr>
        <w:ind w:left="986" w:hanging="609"/>
      </w:pPr>
      <w:rPr>
        <w:rFonts w:hint="default"/>
        <w:lang w:val="zh-CN" w:eastAsia="zh-CN" w:bidi="zh-CN"/>
      </w:rPr>
    </w:lvl>
    <w:lvl w:ilvl="2" w:tentative="0">
      <w:start w:val="0"/>
      <w:numFmt w:val="bullet"/>
      <w:lvlText w:val="•"/>
      <w:lvlJc w:val="left"/>
      <w:pPr>
        <w:ind w:left="1853" w:hanging="609"/>
      </w:pPr>
      <w:rPr>
        <w:rFonts w:hint="default"/>
        <w:lang w:val="zh-CN" w:eastAsia="zh-CN" w:bidi="zh-CN"/>
      </w:rPr>
    </w:lvl>
    <w:lvl w:ilvl="3" w:tentative="0">
      <w:start w:val="0"/>
      <w:numFmt w:val="bullet"/>
      <w:lvlText w:val="•"/>
      <w:lvlJc w:val="left"/>
      <w:pPr>
        <w:ind w:left="2719" w:hanging="609"/>
      </w:pPr>
      <w:rPr>
        <w:rFonts w:hint="default"/>
        <w:lang w:val="zh-CN" w:eastAsia="zh-CN" w:bidi="zh-CN"/>
      </w:rPr>
    </w:lvl>
    <w:lvl w:ilvl="4" w:tentative="0">
      <w:start w:val="0"/>
      <w:numFmt w:val="bullet"/>
      <w:lvlText w:val="•"/>
      <w:lvlJc w:val="left"/>
      <w:pPr>
        <w:ind w:left="3586" w:hanging="609"/>
      </w:pPr>
      <w:rPr>
        <w:rFonts w:hint="default"/>
        <w:lang w:val="zh-CN" w:eastAsia="zh-CN" w:bidi="zh-CN"/>
      </w:rPr>
    </w:lvl>
    <w:lvl w:ilvl="5" w:tentative="0">
      <w:start w:val="0"/>
      <w:numFmt w:val="bullet"/>
      <w:lvlText w:val="•"/>
      <w:lvlJc w:val="left"/>
      <w:pPr>
        <w:ind w:left="4453" w:hanging="609"/>
      </w:pPr>
      <w:rPr>
        <w:rFonts w:hint="default"/>
        <w:lang w:val="zh-CN" w:eastAsia="zh-CN" w:bidi="zh-CN"/>
      </w:rPr>
    </w:lvl>
    <w:lvl w:ilvl="6" w:tentative="0">
      <w:start w:val="0"/>
      <w:numFmt w:val="bullet"/>
      <w:lvlText w:val="•"/>
      <w:lvlJc w:val="left"/>
      <w:pPr>
        <w:ind w:left="5319" w:hanging="609"/>
      </w:pPr>
      <w:rPr>
        <w:rFonts w:hint="default"/>
        <w:lang w:val="zh-CN" w:eastAsia="zh-CN" w:bidi="zh-CN"/>
      </w:rPr>
    </w:lvl>
    <w:lvl w:ilvl="7" w:tentative="0">
      <w:start w:val="0"/>
      <w:numFmt w:val="bullet"/>
      <w:lvlText w:val="•"/>
      <w:lvlJc w:val="left"/>
      <w:pPr>
        <w:ind w:left="6186" w:hanging="609"/>
      </w:pPr>
      <w:rPr>
        <w:rFonts w:hint="default"/>
        <w:lang w:val="zh-CN" w:eastAsia="zh-CN" w:bidi="zh-CN"/>
      </w:rPr>
    </w:lvl>
    <w:lvl w:ilvl="8" w:tentative="0">
      <w:start w:val="0"/>
      <w:numFmt w:val="bullet"/>
      <w:lvlText w:val="•"/>
      <w:lvlJc w:val="left"/>
      <w:pPr>
        <w:ind w:left="7053" w:hanging="609"/>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900" w:hanging="300"/>
        <w:jc w:val="left"/>
      </w:pPr>
      <w:rPr>
        <w:rFonts w:hint="default" w:ascii="等线" w:hAnsi="等线" w:eastAsia="等线" w:cs="等线"/>
        <w:spacing w:val="-12"/>
        <w:w w:val="100"/>
        <w:sz w:val="24"/>
        <w:szCs w:val="24"/>
        <w:lang w:val="zh-CN" w:eastAsia="zh-CN" w:bidi="zh-CN"/>
      </w:rPr>
    </w:lvl>
    <w:lvl w:ilvl="1" w:tentative="0">
      <w:start w:val="0"/>
      <w:numFmt w:val="bullet"/>
      <w:lvlText w:val="•"/>
      <w:lvlJc w:val="left"/>
      <w:pPr>
        <w:ind w:left="1688" w:hanging="300"/>
      </w:pPr>
      <w:rPr>
        <w:rFonts w:hint="default"/>
        <w:lang w:val="zh-CN" w:eastAsia="zh-CN" w:bidi="zh-CN"/>
      </w:rPr>
    </w:lvl>
    <w:lvl w:ilvl="2" w:tentative="0">
      <w:start w:val="0"/>
      <w:numFmt w:val="bullet"/>
      <w:lvlText w:val="•"/>
      <w:lvlJc w:val="left"/>
      <w:pPr>
        <w:ind w:left="2477" w:hanging="300"/>
      </w:pPr>
      <w:rPr>
        <w:rFonts w:hint="default"/>
        <w:lang w:val="zh-CN" w:eastAsia="zh-CN" w:bidi="zh-CN"/>
      </w:rPr>
    </w:lvl>
    <w:lvl w:ilvl="3" w:tentative="0">
      <w:start w:val="0"/>
      <w:numFmt w:val="bullet"/>
      <w:lvlText w:val="•"/>
      <w:lvlJc w:val="left"/>
      <w:pPr>
        <w:ind w:left="3265" w:hanging="300"/>
      </w:pPr>
      <w:rPr>
        <w:rFonts w:hint="default"/>
        <w:lang w:val="zh-CN" w:eastAsia="zh-CN" w:bidi="zh-CN"/>
      </w:rPr>
    </w:lvl>
    <w:lvl w:ilvl="4" w:tentative="0">
      <w:start w:val="0"/>
      <w:numFmt w:val="bullet"/>
      <w:lvlText w:val="•"/>
      <w:lvlJc w:val="left"/>
      <w:pPr>
        <w:ind w:left="4054" w:hanging="300"/>
      </w:pPr>
      <w:rPr>
        <w:rFonts w:hint="default"/>
        <w:lang w:val="zh-CN" w:eastAsia="zh-CN" w:bidi="zh-CN"/>
      </w:rPr>
    </w:lvl>
    <w:lvl w:ilvl="5" w:tentative="0">
      <w:start w:val="0"/>
      <w:numFmt w:val="bullet"/>
      <w:lvlText w:val="•"/>
      <w:lvlJc w:val="left"/>
      <w:pPr>
        <w:ind w:left="4843" w:hanging="300"/>
      </w:pPr>
      <w:rPr>
        <w:rFonts w:hint="default"/>
        <w:lang w:val="zh-CN" w:eastAsia="zh-CN" w:bidi="zh-CN"/>
      </w:rPr>
    </w:lvl>
    <w:lvl w:ilvl="6" w:tentative="0">
      <w:start w:val="0"/>
      <w:numFmt w:val="bullet"/>
      <w:lvlText w:val="•"/>
      <w:lvlJc w:val="left"/>
      <w:pPr>
        <w:ind w:left="5631" w:hanging="300"/>
      </w:pPr>
      <w:rPr>
        <w:rFonts w:hint="default"/>
        <w:lang w:val="zh-CN" w:eastAsia="zh-CN" w:bidi="zh-CN"/>
      </w:rPr>
    </w:lvl>
    <w:lvl w:ilvl="7" w:tentative="0">
      <w:start w:val="0"/>
      <w:numFmt w:val="bullet"/>
      <w:lvlText w:val="•"/>
      <w:lvlJc w:val="left"/>
      <w:pPr>
        <w:ind w:left="6420" w:hanging="300"/>
      </w:pPr>
      <w:rPr>
        <w:rFonts w:hint="default"/>
        <w:lang w:val="zh-CN" w:eastAsia="zh-CN" w:bidi="zh-CN"/>
      </w:rPr>
    </w:lvl>
    <w:lvl w:ilvl="8" w:tentative="0">
      <w:start w:val="0"/>
      <w:numFmt w:val="bullet"/>
      <w:lvlText w:val="•"/>
      <w:lvlJc w:val="left"/>
      <w:pPr>
        <w:ind w:left="7209" w:hanging="300"/>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900" w:hanging="300"/>
        <w:jc w:val="left"/>
      </w:pPr>
      <w:rPr>
        <w:rFonts w:hint="default" w:ascii="等线" w:hAnsi="等线" w:eastAsia="等线" w:cs="等线"/>
        <w:spacing w:val="-12"/>
        <w:w w:val="100"/>
        <w:sz w:val="24"/>
        <w:szCs w:val="24"/>
        <w:lang w:val="zh-CN" w:eastAsia="zh-CN" w:bidi="zh-CN"/>
      </w:rPr>
    </w:lvl>
    <w:lvl w:ilvl="1" w:tentative="0">
      <w:start w:val="0"/>
      <w:numFmt w:val="bullet"/>
      <w:lvlText w:val="•"/>
      <w:lvlJc w:val="left"/>
      <w:pPr>
        <w:ind w:left="1688" w:hanging="300"/>
      </w:pPr>
      <w:rPr>
        <w:rFonts w:hint="default"/>
        <w:lang w:val="zh-CN" w:eastAsia="zh-CN" w:bidi="zh-CN"/>
      </w:rPr>
    </w:lvl>
    <w:lvl w:ilvl="2" w:tentative="0">
      <w:start w:val="0"/>
      <w:numFmt w:val="bullet"/>
      <w:lvlText w:val="•"/>
      <w:lvlJc w:val="left"/>
      <w:pPr>
        <w:ind w:left="2477" w:hanging="300"/>
      </w:pPr>
      <w:rPr>
        <w:rFonts w:hint="default"/>
        <w:lang w:val="zh-CN" w:eastAsia="zh-CN" w:bidi="zh-CN"/>
      </w:rPr>
    </w:lvl>
    <w:lvl w:ilvl="3" w:tentative="0">
      <w:start w:val="0"/>
      <w:numFmt w:val="bullet"/>
      <w:lvlText w:val="•"/>
      <w:lvlJc w:val="left"/>
      <w:pPr>
        <w:ind w:left="3265" w:hanging="300"/>
      </w:pPr>
      <w:rPr>
        <w:rFonts w:hint="default"/>
        <w:lang w:val="zh-CN" w:eastAsia="zh-CN" w:bidi="zh-CN"/>
      </w:rPr>
    </w:lvl>
    <w:lvl w:ilvl="4" w:tentative="0">
      <w:start w:val="0"/>
      <w:numFmt w:val="bullet"/>
      <w:lvlText w:val="•"/>
      <w:lvlJc w:val="left"/>
      <w:pPr>
        <w:ind w:left="4054" w:hanging="300"/>
      </w:pPr>
      <w:rPr>
        <w:rFonts w:hint="default"/>
        <w:lang w:val="zh-CN" w:eastAsia="zh-CN" w:bidi="zh-CN"/>
      </w:rPr>
    </w:lvl>
    <w:lvl w:ilvl="5" w:tentative="0">
      <w:start w:val="0"/>
      <w:numFmt w:val="bullet"/>
      <w:lvlText w:val="•"/>
      <w:lvlJc w:val="left"/>
      <w:pPr>
        <w:ind w:left="4843" w:hanging="300"/>
      </w:pPr>
      <w:rPr>
        <w:rFonts w:hint="default"/>
        <w:lang w:val="zh-CN" w:eastAsia="zh-CN" w:bidi="zh-CN"/>
      </w:rPr>
    </w:lvl>
    <w:lvl w:ilvl="6" w:tentative="0">
      <w:start w:val="0"/>
      <w:numFmt w:val="bullet"/>
      <w:lvlText w:val="•"/>
      <w:lvlJc w:val="left"/>
      <w:pPr>
        <w:ind w:left="5631" w:hanging="300"/>
      </w:pPr>
      <w:rPr>
        <w:rFonts w:hint="default"/>
        <w:lang w:val="zh-CN" w:eastAsia="zh-CN" w:bidi="zh-CN"/>
      </w:rPr>
    </w:lvl>
    <w:lvl w:ilvl="7" w:tentative="0">
      <w:start w:val="0"/>
      <w:numFmt w:val="bullet"/>
      <w:lvlText w:val="•"/>
      <w:lvlJc w:val="left"/>
      <w:pPr>
        <w:ind w:left="6420" w:hanging="300"/>
      </w:pPr>
      <w:rPr>
        <w:rFonts w:hint="default"/>
        <w:lang w:val="zh-CN" w:eastAsia="zh-CN" w:bidi="zh-CN"/>
      </w:rPr>
    </w:lvl>
    <w:lvl w:ilvl="8" w:tentative="0">
      <w:start w:val="0"/>
      <w:numFmt w:val="bullet"/>
      <w:lvlText w:val="•"/>
      <w:lvlJc w:val="left"/>
      <w:pPr>
        <w:ind w:left="7209" w:hanging="300"/>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120" w:hanging="300"/>
        <w:jc w:val="left"/>
      </w:pPr>
      <w:rPr>
        <w:rFonts w:hint="default" w:ascii="等线" w:hAnsi="等线" w:eastAsia="等线" w:cs="等线"/>
        <w:spacing w:val="-12"/>
        <w:w w:val="100"/>
        <w:sz w:val="24"/>
        <w:szCs w:val="24"/>
        <w:lang w:val="zh-CN" w:eastAsia="zh-CN" w:bidi="zh-CN"/>
      </w:rPr>
    </w:lvl>
    <w:lvl w:ilvl="1" w:tentative="0">
      <w:start w:val="0"/>
      <w:numFmt w:val="bullet"/>
      <w:lvlText w:val="•"/>
      <w:lvlJc w:val="left"/>
      <w:pPr>
        <w:ind w:left="986" w:hanging="300"/>
      </w:pPr>
      <w:rPr>
        <w:rFonts w:hint="default"/>
        <w:lang w:val="zh-CN" w:eastAsia="zh-CN" w:bidi="zh-CN"/>
      </w:rPr>
    </w:lvl>
    <w:lvl w:ilvl="2" w:tentative="0">
      <w:start w:val="0"/>
      <w:numFmt w:val="bullet"/>
      <w:lvlText w:val="•"/>
      <w:lvlJc w:val="left"/>
      <w:pPr>
        <w:ind w:left="1853" w:hanging="300"/>
      </w:pPr>
      <w:rPr>
        <w:rFonts w:hint="default"/>
        <w:lang w:val="zh-CN" w:eastAsia="zh-CN" w:bidi="zh-CN"/>
      </w:rPr>
    </w:lvl>
    <w:lvl w:ilvl="3" w:tentative="0">
      <w:start w:val="0"/>
      <w:numFmt w:val="bullet"/>
      <w:lvlText w:val="•"/>
      <w:lvlJc w:val="left"/>
      <w:pPr>
        <w:ind w:left="2719" w:hanging="300"/>
      </w:pPr>
      <w:rPr>
        <w:rFonts w:hint="default"/>
        <w:lang w:val="zh-CN" w:eastAsia="zh-CN" w:bidi="zh-CN"/>
      </w:rPr>
    </w:lvl>
    <w:lvl w:ilvl="4" w:tentative="0">
      <w:start w:val="0"/>
      <w:numFmt w:val="bullet"/>
      <w:lvlText w:val="•"/>
      <w:lvlJc w:val="left"/>
      <w:pPr>
        <w:ind w:left="3586" w:hanging="300"/>
      </w:pPr>
      <w:rPr>
        <w:rFonts w:hint="default"/>
        <w:lang w:val="zh-CN" w:eastAsia="zh-CN" w:bidi="zh-CN"/>
      </w:rPr>
    </w:lvl>
    <w:lvl w:ilvl="5" w:tentative="0">
      <w:start w:val="0"/>
      <w:numFmt w:val="bullet"/>
      <w:lvlText w:val="•"/>
      <w:lvlJc w:val="left"/>
      <w:pPr>
        <w:ind w:left="4453" w:hanging="300"/>
      </w:pPr>
      <w:rPr>
        <w:rFonts w:hint="default"/>
        <w:lang w:val="zh-CN" w:eastAsia="zh-CN" w:bidi="zh-CN"/>
      </w:rPr>
    </w:lvl>
    <w:lvl w:ilvl="6" w:tentative="0">
      <w:start w:val="0"/>
      <w:numFmt w:val="bullet"/>
      <w:lvlText w:val="•"/>
      <w:lvlJc w:val="left"/>
      <w:pPr>
        <w:ind w:left="5319" w:hanging="300"/>
      </w:pPr>
      <w:rPr>
        <w:rFonts w:hint="default"/>
        <w:lang w:val="zh-CN" w:eastAsia="zh-CN" w:bidi="zh-CN"/>
      </w:rPr>
    </w:lvl>
    <w:lvl w:ilvl="7" w:tentative="0">
      <w:start w:val="0"/>
      <w:numFmt w:val="bullet"/>
      <w:lvlText w:val="•"/>
      <w:lvlJc w:val="left"/>
      <w:pPr>
        <w:ind w:left="6186" w:hanging="300"/>
      </w:pPr>
      <w:rPr>
        <w:rFonts w:hint="default"/>
        <w:lang w:val="zh-CN" w:eastAsia="zh-CN" w:bidi="zh-CN"/>
      </w:rPr>
    </w:lvl>
    <w:lvl w:ilvl="8" w:tentative="0">
      <w:start w:val="0"/>
      <w:numFmt w:val="bullet"/>
      <w:lvlText w:val="•"/>
      <w:lvlJc w:val="left"/>
      <w:pPr>
        <w:ind w:left="7053" w:hanging="300"/>
      </w:pPr>
      <w:rPr>
        <w:rFonts w:hint="default"/>
        <w:lang w:val="zh-CN" w:eastAsia="zh-CN" w:bidi="zh-CN"/>
      </w:rPr>
    </w:lvl>
  </w:abstractNum>
  <w:abstractNum w:abstractNumId="5">
    <w:nsid w:val="0248C179"/>
    <w:multiLevelType w:val="multilevel"/>
    <w:tmpl w:val="0248C179"/>
    <w:lvl w:ilvl="0" w:tentative="0">
      <w:start w:val="1"/>
      <w:numFmt w:val="decimal"/>
      <w:lvlText w:val="%1."/>
      <w:lvlJc w:val="left"/>
      <w:pPr>
        <w:ind w:left="900" w:hanging="300"/>
        <w:jc w:val="left"/>
      </w:pPr>
      <w:rPr>
        <w:rFonts w:hint="default" w:ascii="等线" w:hAnsi="等线" w:eastAsia="等线" w:cs="等线"/>
        <w:spacing w:val="-12"/>
        <w:w w:val="100"/>
        <w:sz w:val="24"/>
        <w:szCs w:val="24"/>
        <w:lang w:val="zh-CN" w:eastAsia="zh-CN" w:bidi="zh-CN"/>
      </w:rPr>
    </w:lvl>
    <w:lvl w:ilvl="1" w:tentative="0">
      <w:start w:val="0"/>
      <w:numFmt w:val="bullet"/>
      <w:lvlText w:val="•"/>
      <w:lvlJc w:val="left"/>
      <w:pPr>
        <w:ind w:left="1688" w:hanging="300"/>
      </w:pPr>
      <w:rPr>
        <w:rFonts w:hint="default"/>
        <w:lang w:val="zh-CN" w:eastAsia="zh-CN" w:bidi="zh-CN"/>
      </w:rPr>
    </w:lvl>
    <w:lvl w:ilvl="2" w:tentative="0">
      <w:start w:val="0"/>
      <w:numFmt w:val="bullet"/>
      <w:lvlText w:val="•"/>
      <w:lvlJc w:val="left"/>
      <w:pPr>
        <w:ind w:left="2477" w:hanging="300"/>
      </w:pPr>
      <w:rPr>
        <w:rFonts w:hint="default"/>
        <w:lang w:val="zh-CN" w:eastAsia="zh-CN" w:bidi="zh-CN"/>
      </w:rPr>
    </w:lvl>
    <w:lvl w:ilvl="3" w:tentative="0">
      <w:start w:val="0"/>
      <w:numFmt w:val="bullet"/>
      <w:lvlText w:val="•"/>
      <w:lvlJc w:val="left"/>
      <w:pPr>
        <w:ind w:left="3265" w:hanging="300"/>
      </w:pPr>
      <w:rPr>
        <w:rFonts w:hint="default"/>
        <w:lang w:val="zh-CN" w:eastAsia="zh-CN" w:bidi="zh-CN"/>
      </w:rPr>
    </w:lvl>
    <w:lvl w:ilvl="4" w:tentative="0">
      <w:start w:val="0"/>
      <w:numFmt w:val="bullet"/>
      <w:lvlText w:val="•"/>
      <w:lvlJc w:val="left"/>
      <w:pPr>
        <w:ind w:left="4054" w:hanging="300"/>
      </w:pPr>
      <w:rPr>
        <w:rFonts w:hint="default"/>
        <w:lang w:val="zh-CN" w:eastAsia="zh-CN" w:bidi="zh-CN"/>
      </w:rPr>
    </w:lvl>
    <w:lvl w:ilvl="5" w:tentative="0">
      <w:start w:val="0"/>
      <w:numFmt w:val="bullet"/>
      <w:lvlText w:val="•"/>
      <w:lvlJc w:val="left"/>
      <w:pPr>
        <w:ind w:left="4843" w:hanging="300"/>
      </w:pPr>
      <w:rPr>
        <w:rFonts w:hint="default"/>
        <w:lang w:val="zh-CN" w:eastAsia="zh-CN" w:bidi="zh-CN"/>
      </w:rPr>
    </w:lvl>
    <w:lvl w:ilvl="6" w:tentative="0">
      <w:start w:val="0"/>
      <w:numFmt w:val="bullet"/>
      <w:lvlText w:val="•"/>
      <w:lvlJc w:val="left"/>
      <w:pPr>
        <w:ind w:left="5631" w:hanging="300"/>
      </w:pPr>
      <w:rPr>
        <w:rFonts w:hint="default"/>
        <w:lang w:val="zh-CN" w:eastAsia="zh-CN" w:bidi="zh-CN"/>
      </w:rPr>
    </w:lvl>
    <w:lvl w:ilvl="7" w:tentative="0">
      <w:start w:val="0"/>
      <w:numFmt w:val="bullet"/>
      <w:lvlText w:val="•"/>
      <w:lvlJc w:val="left"/>
      <w:pPr>
        <w:ind w:left="6420" w:hanging="300"/>
      </w:pPr>
      <w:rPr>
        <w:rFonts w:hint="default"/>
        <w:lang w:val="zh-CN" w:eastAsia="zh-CN" w:bidi="zh-CN"/>
      </w:rPr>
    </w:lvl>
    <w:lvl w:ilvl="8" w:tentative="0">
      <w:start w:val="0"/>
      <w:numFmt w:val="bullet"/>
      <w:lvlText w:val="•"/>
      <w:lvlJc w:val="left"/>
      <w:pPr>
        <w:ind w:left="7209" w:hanging="300"/>
      </w:pPr>
      <w:rPr>
        <w:rFonts w:hint="default"/>
        <w:lang w:val="zh-CN" w:eastAsia="zh-CN" w:bidi="zh-CN"/>
      </w:rPr>
    </w:lvl>
  </w:abstractNum>
  <w:abstractNum w:abstractNumId="6">
    <w:nsid w:val="03D62ECE"/>
    <w:multiLevelType w:val="multilevel"/>
    <w:tmpl w:val="03D62ECE"/>
    <w:lvl w:ilvl="0" w:tentative="0">
      <w:start w:val="1"/>
      <w:numFmt w:val="decimal"/>
      <w:lvlText w:val="（%1）"/>
      <w:lvlJc w:val="left"/>
      <w:pPr>
        <w:ind w:left="1208" w:hanging="609"/>
        <w:jc w:val="left"/>
      </w:pPr>
      <w:rPr>
        <w:rFonts w:hint="default" w:ascii="等线" w:hAnsi="等线" w:eastAsia="等线" w:cs="等线"/>
        <w:spacing w:val="-6"/>
        <w:w w:val="100"/>
        <w:sz w:val="22"/>
        <w:szCs w:val="22"/>
        <w:lang w:val="zh-CN" w:eastAsia="zh-CN" w:bidi="zh-CN"/>
      </w:rPr>
    </w:lvl>
    <w:lvl w:ilvl="1" w:tentative="0">
      <w:start w:val="0"/>
      <w:numFmt w:val="bullet"/>
      <w:lvlText w:val="•"/>
      <w:lvlJc w:val="left"/>
      <w:pPr>
        <w:ind w:left="1958" w:hanging="609"/>
      </w:pPr>
      <w:rPr>
        <w:rFonts w:hint="default"/>
        <w:lang w:val="zh-CN" w:eastAsia="zh-CN" w:bidi="zh-CN"/>
      </w:rPr>
    </w:lvl>
    <w:lvl w:ilvl="2" w:tentative="0">
      <w:start w:val="0"/>
      <w:numFmt w:val="bullet"/>
      <w:lvlText w:val="•"/>
      <w:lvlJc w:val="left"/>
      <w:pPr>
        <w:ind w:left="2717" w:hanging="609"/>
      </w:pPr>
      <w:rPr>
        <w:rFonts w:hint="default"/>
        <w:lang w:val="zh-CN" w:eastAsia="zh-CN" w:bidi="zh-CN"/>
      </w:rPr>
    </w:lvl>
    <w:lvl w:ilvl="3" w:tentative="0">
      <w:start w:val="0"/>
      <w:numFmt w:val="bullet"/>
      <w:lvlText w:val="•"/>
      <w:lvlJc w:val="left"/>
      <w:pPr>
        <w:ind w:left="3475" w:hanging="609"/>
      </w:pPr>
      <w:rPr>
        <w:rFonts w:hint="default"/>
        <w:lang w:val="zh-CN" w:eastAsia="zh-CN" w:bidi="zh-CN"/>
      </w:rPr>
    </w:lvl>
    <w:lvl w:ilvl="4" w:tentative="0">
      <w:start w:val="0"/>
      <w:numFmt w:val="bullet"/>
      <w:lvlText w:val="•"/>
      <w:lvlJc w:val="left"/>
      <w:pPr>
        <w:ind w:left="4234" w:hanging="609"/>
      </w:pPr>
      <w:rPr>
        <w:rFonts w:hint="default"/>
        <w:lang w:val="zh-CN" w:eastAsia="zh-CN" w:bidi="zh-CN"/>
      </w:rPr>
    </w:lvl>
    <w:lvl w:ilvl="5" w:tentative="0">
      <w:start w:val="0"/>
      <w:numFmt w:val="bullet"/>
      <w:lvlText w:val="•"/>
      <w:lvlJc w:val="left"/>
      <w:pPr>
        <w:ind w:left="4993" w:hanging="609"/>
      </w:pPr>
      <w:rPr>
        <w:rFonts w:hint="default"/>
        <w:lang w:val="zh-CN" w:eastAsia="zh-CN" w:bidi="zh-CN"/>
      </w:rPr>
    </w:lvl>
    <w:lvl w:ilvl="6" w:tentative="0">
      <w:start w:val="0"/>
      <w:numFmt w:val="bullet"/>
      <w:lvlText w:val="•"/>
      <w:lvlJc w:val="left"/>
      <w:pPr>
        <w:ind w:left="5751" w:hanging="609"/>
      </w:pPr>
      <w:rPr>
        <w:rFonts w:hint="default"/>
        <w:lang w:val="zh-CN" w:eastAsia="zh-CN" w:bidi="zh-CN"/>
      </w:rPr>
    </w:lvl>
    <w:lvl w:ilvl="7" w:tentative="0">
      <w:start w:val="0"/>
      <w:numFmt w:val="bullet"/>
      <w:lvlText w:val="•"/>
      <w:lvlJc w:val="left"/>
      <w:pPr>
        <w:ind w:left="6510" w:hanging="609"/>
      </w:pPr>
      <w:rPr>
        <w:rFonts w:hint="default"/>
        <w:lang w:val="zh-CN" w:eastAsia="zh-CN" w:bidi="zh-CN"/>
      </w:rPr>
    </w:lvl>
    <w:lvl w:ilvl="8" w:tentative="0">
      <w:start w:val="0"/>
      <w:numFmt w:val="bullet"/>
      <w:lvlText w:val="•"/>
      <w:lvlJc w:val="left"/>
      <w:pPr>
        <w:ind w:left="7269" w:hanging="609"/>
      </w:pPr>
      <w:rPr>
        <w:rFonts w:hint="default"/>
        <w:lang w:val="zh-CN" w:eastAsia="zh-CN" w:bidi="zh-CN"/>
      </w:rPr>
    </w:lvl>
  </w:abstractNum>
  <w:abstractNum w:abstractNumId="7">
    <w:nsid w:val="25B654F3"/>
    <w:multiLevelType w:val="multilevel"/>
    <w:tmpl w:val="25B654F3"/>
    <w:lvl w:ilvl="0" w:tentative="0">
      <w:start w:val="1"/>
      <w:numFmt w:val="decimal"/>
      <w:lvlText w:val="（%1）"/>
      <w:lvlJc w:val="left"/>
      <w:pPr>
        <w:ind w:left="120" w:hanging="609"/>
        <w:jc w:val="left"/>
      </w:pPr>
      <w:rPr>
        <w:rFonts w:hint="default" w:ascii="等线" w:hAnsi="等线" w:eastAsia="等线" w:cs="等线"/>
        <w:spacing w:val="-15"/>
        <w:w w:val="100"/>
        <w:sz w:val="22"/>
        <w:szCs w:val="22"/>
        <w:lang w:val="zh-CN" w:eastAsia="zh-CN" w:bidi="zh-CN"/>
      </w:rPr>
    </w:lvl>
    <w:lvl w:ilvl="1" w:tentative="0">
      <w:start w:val="0"/>
      <w:numFmt w:val="bullet"/>
      <w:lvlText w:val="•"/>
      <w:lvlJc w:val="left"/>
      <w:pPr>
        <w:ind w:left="986" w:hanging="609"/>
      </w:pPr>
      <w:rPr>
        <w:rFonts w:hint="default"/>
        <w:lang w:val="zh-CN" w:eastAsia="zh-CN" w:bidi="zh-CN"/>
      </w:rPr>
    </w:lvl>
    <w:lvl w:ilvl="2" w:tentative="0">
      <w:start w:val="0"/>
      <w:numFmt w:val="bullet"/>
      <w:lvlText w:val="•"/>
      <w:lvlJc w:val="left"/>
      <w:pPr>
        <w:ind w:left="1853" w:hanging="609"/>
      </w:pPr>
      <w:rPr>
        <w:rFonts w:hint="default"/>
        <w:lang w:val="zh-CN" w:eastAsia="zh-CN" w:bidi="zh-CN"/>
      </w:rPr>
    </w:lvl>
    <w:lvl w:ilvl="3" w:tentative="0">
      <w:start w:val="0"/>
      <w:numFmt w:val="bullet"/>
      <w:lvlText w:val="•"/>
      <w:lvlJc w:val="left"/>
      <w:pPr>
        <w:ind w:left="2719" w:hanging="609"/>
      </w:pPr>
      <w:rPr>
        <w:rFonts w:hint="default"/>
        <w:lang w:val="zh-CN" w:eastAsia="zh-CN" w:bidi="zh-CN"/>
      </w:rPr>
    </w:lvl>
    <w:lvl w:ilvl="4" w:tentative="0">
      <w:start w:val="0"/>
      <w:numFmt w:val="bullet"/>
      <w:lvlText w:val="•"/>
      <w:lvlJc w:val="left"/>
      <w:pPr>
        <w:ind w:left="3586" w:hanging="609"/>
      </w:pPr>
      <w:rPr>
        <w:rFonts w:hint="default"/>
        <w:lang w:val="zh-CN" w:eastAsia="zh-CN" w:bidi="zh-CN"/>
      </w:rPr>
    </w:lvl>
    <w:lvl w:ilvl="5" w:tentative="0">
      <w:start w:val="0"/>
      <w:numFmt w:val="bullet"/>
      <w:lvlText w:val="•"/>
      <w:lvlJc w:val="left"/>
      <w:pPr>
        <w:ind w:left="4453" w:hanging="609"/>
      </w:pPr>
      <w:rPr>
        <w:rFonts w:hint="default"/>
        <w:lang w:val="zh-CN" w:eastAsia="zh-CN" w:bidi="zh-CN"/>
      </w:rPr>
    </w:lvl>
    <w:lvl w:ilvl="6" w:tentative="0">
      <w:start w:val="0"/>
      <w:numFmt w:val="bullet"/>
      <w:lvlText w:val="•"/>
      <w:lvlJc w:val="left"/>
      <w:pPr>
        <w:ind w:left="5319" w:hanging="609"/>
      </w:pPr>
      <w:rPr>
        <w:rFonts w:hint="default"/>
        <w:lang w:val="zh-CN" w:eastAsia="zh-CN" w:bidi="zh-CN"/>
      </w:rPr>
    </w:lvl>
    <w:lvl w:ilvl="7" w:tentative="0">
      <w:start w:val="0"/>
      <w:numFmt w:val="bullet"/>
      <w:lvlText w:val="•"/>
      <w:lvlJc w:val="left"/>
      <w:pPr>
        <w:ind w:left="6186" w:hanging="609"/>
      </w:pPr>
      <w:rPr>
        <w:rFonts w:hint="default"/>
        <w:lang w:val="zh-CN" w:eastAsia="zh-CN" w:bidi="zh-CN"/>
      </w:rPr>
    </w:lvl>
    <w:lvl w:ilvl="8" w:tentative="0">
      <w:start w:val="0"/>
      <w:numFmt w:val="bullet"/>
      <w:lvlText w:val="•"/>
      <w:lvlJc w:val="left"/>
      <w:pPr>
        <w:ind w:left="7053" w:hanging="609"/>
      </w:pPr>
      <w:rPr>
        <w:rFonts w:hint="default"/>
        <w:lang w:val="zh-CN" w:eastAsia="zh-CN" w:bidi="zh-CN"/>
      </w:rPr>
    </w:lvl>
  </w:abstractNum>
  <w:abstractNum w:abstractNumId="8">
    <w:nsid w:val="59ADCABA"/>
    <w:multiLevelType w:val="multilevel"/>
    <w:tmpl w:val="59ADCABA"/>
    <w:lvl w:ilvl="0" w:tentative="0">
      <w:start w:val="0"/>
      <w:numFmt w:val="bullet"/>
      <w:lvlText w:val=""/>
      <w:lvlJc w:val="left"/>
      <w:pPr>
        <w:ind w:left="1020" w:hanging="420"/>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1796" w:hanging="420"/>
      </w:pPr>
      <w:rPr>
        <w:rFonts w:hint="default"/>
        <w:lang w:val="zh-CN" w:eastAsia="zh-CN" w:bidi="zh-CN"/>
      </w:rPr>
    </w:lvl>
    <w:lvl w:ilvl="2" w:tentative="0">
      <w:start w:val="0"/>
      <w:numFmt w:val="bullet"/>
      <w:lvlText w:val="•"/>
      <w:lvlJc w:val="left"/>
      <w:pPr>
        <w:ind w:left="2573" w:hanging="420"/>
      </w:pPr>
      <w:rPr>
        <w:rFonts w:hint="default"/>
        <w:lang w:val="zh-CN" w:eastAsia="zh-CN" w:bidi="zh-CN"/>
      </w:rPr>
    </w:lvl>
    <w:lvl w:ilvl="3" w:tentative="0">
      <w:start w:val="0"/>
      <w:numFmt w:val="bullet"/>
      <w:lvlText w:val="•"/>
      <w:lvlJc w:val="left"/>
      <w:pPr>
        <w:ind w:left="3349" w:hanging="420"/>
      </w:pPr>
      <w:rPr>
        <w:rFonts w:hint="default"/>
        <w:lang w:val="zh-CN" w:eastAsia="zh-CN" w:bidi="zh-CN"/>
      </w:rPr>
    </w:lvl>
    <w:lvl w:ilvl="4" w:tentative="0">
      <w:start w:val="0"/>
      <w:numFmt w:val="bullet"/>
      <w:lvlText w:val="•"/>
      <w:lvlJc w:val="left"/>
      <w:pPr>
        <w:ind w:left="4126" w:hanging="420"/>
      </w:pPr>
      <w:rPr>
        <w:rFonts w:hint="default"/>
        <w:lang w:val="zh-CN" w:eastAsia="zh-CN" w:bidi="zh-CN"/>
      </w:rPr>
    </w:lvl>
    <w:lvl w:ilvl="5" w:tentative="0">
      <w:start w:val="0"/>
      <w:numFmt w:val="bullet"/>
      <w:lvlText w:val="•"/>
      <w:lvlJc w:val="left"/>
      <w:pPr>
        <w:ind w:left="4903" w:hanging="420"/>
      </w:pPr>
      <w:rPr>
        <w:rFonts w:hint="default"/>
        <w:lang w:val="zh-CN" w:eastAsia="zh-CN" w:bidi="zh-CN"/>
      </w:rPr>
    </w:lvl>
    <w:lvl w:ilvl="6" w:tentative="0">
      <w:start w:val="0"/>
      <w:numFmt w:val="bullet"/>
      <w:lvlText w:val="•"/>
      <w:lvlJc w:val="left"/>
      <w:pPr>
        <w:ind w:left="5679" w:hanging="420"/>
      </w:pPr>
      <w:rPr>
        <w:rFonts w:hint="default"/>
        <w:lang w:val="zh-CN" w:eastAsia="zh-CN" w:bidi="zh-CN"/>
      </w:rPr>
    </w:lvl>
    <w:lvl w:ilvl="7" w:tentative="0">
      <w:start w:val="0"/>
      <w:numFmt w:val="bullet"/>
      <w:lvlText w:val="•"/>
      <w:lvlJc w:val="left"/>
      <w:pPr>
        <w:ind w:left="6456" w:hanging="420"/>
      </w:pPr>
      <w:rPr>
        <w:rFonts w:hint="default"/>
        <w:lang w:val="zh-CN" w:eastAsia="zh-CN" w:bidi="zh-CN"/>
      </w:rPr>
    </w:lvl>
    <w:lvl w:ilvl="8" w:tentative="0">
      <w:start w:val="0"/>
      <w:numFmt w:val="bullet"/>
      <w:lvlText w:val="•"/>
      <w:lvlJc w:val="left"/>
      <w:pPr>
        <w:ind w:left="7233" w:hanging="420"/>
      </w:pPr>
      <w:rPr>
        <w:rFonts w:hint="default"/>
        <w:lang w:val="zh-CN" w:eastAsia="zh-CN" w:bidi="zh-CN"/>
      </w:rPr>
    </w:lvl>
  </w:abstractNum>
  <w:abstractNum w:abstractNumId="9">
    <w:nsid w:val="72183CF9"/>
    <w:multiLevelType w:val="multilevel"/>
    <w:tmpl w:val="72183CF9"/>
    <w:lvl w:ilvl="0" w:tentative="0">
      <w:start w:val="1"/>
      <w:numFmt w:val="decimal"/>
      <w:lvlText w:val="（%1）"/>
      <w:lvlJc w:val="left"/>
      <w:pPr>
        <w:ind w:left="1208" w:hanging="609"/>
        <w:jc w:val="left"/>
      </w:pPr>
      <w:rPr>
        <w:rFonts w:hint="default" w:ascii="等线" w:hAnsi="等线" w:eastAsia="等线" w:cs="等线"/>
        <w:w w:val="100"/>
        <w:sz w:val="22"/>
        <w:szCs w:val="22"/>
        <w:lang w:val="zh-CN" w:eastAsia="zh-CN" w:bidi="zh-CN"/>
      </w:rPr>
    </w:lvl>
    <w:lvl w:ilvl="1" w:tentative="0">
      <w:start w:val="0"/>
      <w:numFmt w:val="bullet"/>
      <w:lvlText w:val="•"/>
      <w:lvlJc w:val="left"/>
      <w:pPr>
        <w:ind w:left="1958" w:hanging="609"/>
      </w:pPr>
      <w:rPr>
        <w:rFonts w:hint="default"/>
        <w:lang w:val="zh-CN" w:eastAsia="zh-CN" w:bidi="zh-CN"/>
      </w:rPr>
    </w:lvl>
    <w:lvl w:ilvl="2" w:tentative="0">
      <w:start w:val="0"/>
      <w:numFmt w:val="bullet"/>
      <w:lvlText w:val="•"/>
      <w:lvlJc w:val="left"/>
      <w:pPr>
        <w:ind w:left="2717" w:hanging="609"/>
      </w:pPr>
      <w:rPr>
        <w:rFonts w:hint="default"/>
        <w:lang w:val="zh-CN" w:eastAsia="zh-CN" w:bidi="zh-CN"/>
      </w:rPr>
    </w:lvl>
    <w:lvl w:ilvl="3" w:tentative="0">
      <w:start w:val="0"/>
      <w:numFmt w:val="bullet"/>
      <w:lvlText w:val="•"/>
      <w:lvlJc w:val="left"/>
      <w:pPr>
        <w:ind w:left="3475" w:hanging="609"/>
      </w:pPr>
      <w:rPr>
        <w:rFonts w:hint="default"/>
        <w:lang w:val="zh-CN" w:eastAsia="zh-CN" w:bidi="zh-CN"/>
      </w:rPr>
    </w:lvl>
    <w:lvl w:ilvl="4" w:tentative="0">
      <w:start w:val="0"/>
      <w:numFmt w:val="bullet"/>
      <w:lvlText w:val="•"/>
      <w:lvlJc w:val="left"/>
      <w:pPr>
        <w:ind w:left="4234" w:hanging="609"/>
      </w:pPr>
      <w:rPr>
        <w:rFonts w:hint="default"/>
        <w:lang w:val="zh-CN" w:eastAsia="zh-CN" w:bidi="zh-CN"/>
      </w:rPr>
    </w:lvl>
    <w:lvl w:ilvl="5" w:tentative="0">
      <w:start w:val="0"/>
      <w:numFmt w:val="bullet"/>
      <w:lvlText w:val="•"/>
      <w:lvlJc w:val="left"/>
      <w:pPr>
        <w:ind w:left="4993" w:hanging="609"/>
      </w:pPr>
      <w:rPr>
        <w:rFonts w:hint="default"/>
        <w:lang w:val="zh-CN" w:eastAsia="zh-CN" w:bidi="zh-CN"/>
      </w:rPr>
    </w:lvl>
    <w:lvl w:ilvl="6" w:tentative="0">
      <w:start w:val="0"/>
      <w:numFmt w:val="bullet"/>
      <w:lvlText w:val="•"/>
      <w:lvlJc w:val="left"/>
      <w:pPr>
        <w:ind w:left="5751" w:hanging="609"/>
      </w:pPr>
      <w:rPr>
        <w:rFonts w:hint="default"/>
        <w:lang w:val="zh-CN" w:eastAsia="zh-CN" w:bidi="zh-CN"/>
      </w:rPr>
    </w:lvl>
    <w:lvl w:ilvl="7" w:tentative="0">
      <w:start w:val="0"/>
      <w:numFmt w:val="bullet"/>
      <w:lvlText w:val="•"/>
      <w:lvlJc w:val="left"/>
      <w:pPr>
        <w:ind w:left="6510" w:hanging="609"/>
      </w:pPr>
      <w:rPr>
        <w:rFonts w:hint="default"/>
        <w:lang w:val="zh-CN" w:eastAsia="zh-CN" w:bidi="zh-CN"/>
      </w:rPr>
    </w:lvl>
    <w:lvl w:ilvl="8" w:tentative="0">
      <w:start w:val="0"/>
      <w:numFmt w:val="bullet"/>
      <w:lvlText w:val="•"/>
      <w:lvlJc w:val="left"/>
      <w:pPr>
        <w:ind w:left="7269" w:hanging="609"/>
      </w:pPr>
      <w:rPr>
        <w:rFonts w:hint="default"/>
        <w:lang w:val="zh-CN" w:eastAsia="zh-CN" w:bidi="zh-CN"/>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537E8"/>
    <w:rsid w:val="50A600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等线" w:hAnsi="等线" w:eastAsia="等线" w:cs="等线"/>
      <w:sz w:val="22"/>
      <w:szCs w:val="22"/>
      <w:lang w:val="zh-CN" w:eastAsia="zh-CN" w:bidi="zh-CN"/>
    </w:rPr>
  </w:style>
  <w:style w:type="paragraph" w:styleId="2">
    <w:name w:val="heading 1"/>
    <w:basedOn w:val="1"/>
    <w:next w:val="1"/>
    <w:qFormat/>
    <w:uiPriority w:val="1"/>
    <w:pPr>
      <w:ind w:left="120"/>
      <w:outlineLvl w:val="1"/>
    </w:pPr>
    <w:rPr>
      <w:rFonts w:ascii="等线" w:hAnsi="等线" w:eastAsia="等线" w:cs="等线"/>
      <w:sz w:val="28"/>
      <w:szCs w:val="28"/>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等线" w:hAnsi="等线" w:eastAsia="等线" w:cs="等线"/>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08" w:hanging="609"/>
    </w:pPr>
    <w:rPr>
      <w:rFonts w:ascii="等线" w:hAnsi="等线" w:eastAsia="等线" w:cs="等线"/>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2020-03-18T02:44:00Z</dcterms:created>
  <dc:creator>Liu Zaishuang</dc:creator>
  <cp:lastModifiedBy>isak＆even</cp:lastModifiedBy>
  <dcterms:modified xsi:type="dcterms:W3CDTF">2020-03-18T02:45:52Z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Microsoft® Word 2013</vt:lpwstr>
  </property>
  <property fmtid="{D5CDD505-2E9C-101B-9397-08002B2CF9AE}" pid="4" name="LastSaved">
    <vt:filetime>2020-03-18T00:00:00Z</vt:filetime>
  </property>
  <property fmtid="{D5CDD505-2E9C-101B-9397-08002B2CF9AE}" pid="5" name="KSOProductBuildVer">
    <vt:lpwstr>2052-11.1.0.9513</vt:lpwstr>
  </property>
</Properties>
</file>